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683B6" w14:textId="58E28D56" w:rsidR="00F3750A" w:rsidRPr="00F3750A" w:rsidRDefault="00F3750A" w:rsidP="00F3750A">
      <w:pPr>
        <w:jc w:val="right"/>
        <w:rPr>
          <w:rFonts w:ascii="ＭＳ ゴシック" w:hAnsi="Century" w:cs="Times New Roman"/>
          <w:bCs/>
          <w:szCs w:val="24"/>
        </w:rPr>
      </w:pPr>
      <w:r w:rsidRPr="00F3750A">
        <w:rPr>
          <w:rFonts w:ascii="ＭＳ ゴシック" w:hAnsi="Century" w:cs="Times New Roman" w:hint="eastAsia"/>
          <w:bCs/>
          <w:szCs w:val="24"/>
        </w:rPr>
        <w:t>様式１－２</w:t>
      </w:r>
    </w:p>
    <w:tbl>
      <w:tblPr>
        <w:tblW w:w="0" w:type="auto"/>
        <w:tblInd w:w="6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0"/>
      </w:tblGrid>
      <w:tr w:rsidR="00F3750A" w:rsidRPr="00F3750A" w14:paraId="79FA1C04" w14:textId="77777777" w:rsidTr="00A7780E">
        <w:tc>
          <w:tcPr>
            <w:tcW w:w="3340" w:type="dxa"/>
            <w:shd w:val="clear" w:color="auto" w:fill="auto"/>
          </w:tcPr>
          <w:p w14:paraId="4C47CFC2" w14:textId="77777777" w:rsidR="00F3750A" w:rsidRPr="00F3750A" w:rsidRDefault="00F3750A" w:rsidP="00F3750A">
            <w:pPr>
              <w:spacing w:line="480" w:lineRule="auto"/>
              <w:ind w:rightChars="-143" w:right="-336"/>
              <w:jc w:val="left"/>
              <w:rPr>
                <w:rFonts w:ascii="ＭＳ ゴシック" w:hAnsi="ＭＳ ゴシック" w:cs="ＭＳ ゴシック"/>
                <w:spacing w:val="8"/>
                <w:szCs w:val="24"/>
                <w:u w:val="single"/>
              </w:rPr>
            </w:pPr>
            <w:r w:rsidRPr="00F3750A">
              <w:rPr>
                <w:rFonts w:ascii="ＭＳ ゴシック" w:hAnsi="ＭＳ ゴシック" w:cs="ＭＳ ゴシック" w:hint="eastAsia"/>
                <w:spacing w:val="8"/>
                <w:szCs w:val="24"/>
              </w:rPr>
              <w:t>※受験番号</w:t>
            </w:r>
          </w:p>
        </w:tc>
      </w:tr>
    </w:tbl>
    <w:p w14:paraId="0B11BDCB" w14:textId="77777777" w:rsidR="00F3750A" w:rsidRPr="00F3750A" w:rsidRDefault="00F3750A" w:rsidP="00F3750A">
      <w:pPr>
        <w:wordWrap w:val="0"/>
        <w:jc w:val="right"/>
        <w:rPr>
          <w:rFonts w:ascii="ＭＳ ゴシック" w:hAnsi="ＭＳ ゴシック" w:cs="Times New Roman"/>
          <w:lang w:eastAsia="zh-CN"/>
        </w:rPr>
      </w:pPr>
      <w:r w:rsidRPr="00F3750A">
        <w:rPr>
          <w:rFonts w:ascii="ＭＳ ゴシック" w:hAnsi="ＭＳ ゴシック" w:cs="Times New Roman" w:hint="eastAsia"/>
          <w:lang w:eastAsia="zh-TW"/>
        </w:rPr>
        <w:t xml:space="preserve">　　　　　　　　　　　　　　　　　　　　</w:t>
      </w:r>
      <w:r w:rsidRPr="00F3750A">
        <w:rPr>
          <w:rFonts w:ascii="ＭＳ ゴシック" w:hAnsi="ＭＳ ゴシック" w:cs="Times New Roman" w:hint="eastAsia"/>
        </w:rPr>
        <w:t>（和暦）</w:t>
      </w:r>
      <w:r w:rsidRPr="00F3750A">
        <w:rPr>
          <w:rFonts w:ascii="ＭＳ ゴシック" w:hAnsi="ＭＳ ゴシック" w:cs="Times New Roman" w:hint="eastAsia"/>
          <w:lang w:eastAsia="zh-TW"/>
        </w:rPr>
        <w:t xml:space="preserve">　　</w:t>
      </w:r>
      <w:r w:rsidRPr="00F3750A">
        <w:rPr>
          <w:rFonts w:ascii="ＭＳ ゴシック" w:hAnsi="ＭＳ ゴシック" w:cs="Times New Roman" w:hint="eastAsia"/>
          <w:lang w:eastAsia="zh-CN"/>
        </w:rPr>
        <w:t>年　　月　　日</w:t>
      </w:r>
    </w:p>
    <w:p w14:paraId="42AABD6F" w14:textId="77777777" w:rsidR="00F3750A" w:rsidRPr="00F3750A" w:rsidRDefault="00F3750A" w:rsidP="00F3750A">
      <w:pPr>
        <w:jc w:val="center"/>
        <w:rPr>
          <w:rFonts w:ascii="ＭＳ ゴシック" w:hAnsi="ＭＳ ゴシック" w:cs="Times New Roman"/>
          <w:b/>
          <w:color w:val="000000"/>
          <w:spacing w:val="3"/>
          <w:kern w:val="0"/>
          <w:sz w:val="36"/>
          <w:szCs w:val="40"/>
        </w:rPr>
      </w:pPr>
      <w:r w:rsidRPr="00F3750A">
        <w:rPr>
          <w:rFonts w:ascii="ＭＳ ゴシック" w:hAnsi="ＭＳ ゴシック" w:cs="Times New Roman" w:hint="eastAsia"/>
          <w:b/>
          <w:color w:val="000000"/>
          <w:kern w:val="0"/>
          <w:sz w:val="36"/>
          <w:szCs w:val="40"/>
        </w:rPr>
        <w:t>特定行為研修自施設情報</w:t>
      </w:r>
    </w:p>
    <w:p w14:paraId="2B321701" w14:textId="77777777" w:rsidR="00F3750A" w:rsidRPr="00F3750A" w:rsidRDefault="00F3750A" w:rsidP="00F3750A">
      <w:pPr>
        <w:jc w:val="right"/>
        <w:rPr>
          <w:rFonts w:ascii="ＭＳ ゴシック" w:hAnsi="ＭＳ ゴシック" w:cs="Times New Roman"/>
          <w:color w:val="000000"/>
          <w:lang w:eastAsia="zh-CN"/>
        </w:rPr>
      </w:pPr>
    </w:p>
    <w:p w14:paraId="3BA9465F" w14:textId="77777777" w:rsidR="00F3750A" w:rsidRPr="00F3750A" w:rsidRDefault="00F3750A" w:rsidP="00F3750A">
      <w:pPr>
        <w:rPr>
          <w:rFonts w:ascii="ＭＳ ゴシック" w:hAnsi="ＭＳ ゴシック" w:cs="Times New Roman"/>
          <w:sz w:val="16"/>
          <w:szCs w:val="16"/>
        </w:rPr>
      </w:pPr>
      <w:r w:rsidRPr="00F3750A">
        <w:rPr>
          <w:rFonts w:ascii="ＭＳ ゴシック" w:hAnsi="ＭＳ ゴシック" w:cs="Times New Roman" w:hint="eastAsia"/>
        </w:rPr>
        <w:t xml:space="preserve">　　　　　　　　　　　　　　　　　　</w:t>
      </w:r>
      <w:r w:rsidRPr="00F3750A">
        <w:rPr>
          <w:rFonts w:ascii="ＭＳ ゴシック" w:hAnsi="ＭＳ ゴシック" w:cs="Times New Roman" w:hint="eastAsia"/>
          <w:kern w:val="0"/>
          <w:sz w:val="16"/>
          <w:szCs w:val="24"/>
        </w:rPr>
        <w:t>フリガナ</w:t>
      </w:r>
    </w:p>
    <w:p w14:paraId="67FD8F83" w14:textId="77777777" w:rsidR="00F3750A" w:rsidRPr="00F3750A" w:rsidRDefault="00F3750A" w:rsidP="00F3750A">
      <w:pPr>
        <w:rPr>
          <w:rFonts w:ascii="ＭＳ ゴシック" w:hAnsi="ＭＳ ゴシック" w:cs="Times New Roman"/>
        </w:rPr>
      </w:pPr>
      <w:r w:rsidRPr="00F3750A">
        <w:rPr>
          <w:rFonts w:ascii="ＭＳ ゴシック" w:hAnsi="ＭＳ ゴシック" w:cs="Times New Roman" w:hint="eastAsia"/>
        </w:rPr>
        <w:t xml:space="preserve">　　　　　　　　　　　　　　　　志願者氏名</w:t>
      </w:r>
      <w:r w:rsidRPr="00F3750A">
        <w:rPr>
          <w:rFonts w:ascii="ＭＳ ゴシック" w:hAnsi="ＭＳ ゴシック" w:cs="Times New Roman" w:hint="eastAsia"/>
          <w:u w:val="single"/>
        </w:rPr>
        <w:t xml:space="preserve">　　　　　　　　　　　　　　　　</w:t>
      </w:r>
    </w:p>
    <w:p w14:paraId="05778F1A" w14:textId="77777777" w:rsidR="00F3750A" w:rsidRPr="00F3750A" w:rsidRDefault="00F3750A" w:rsidP="00F3750A">
      <w:pPr>
        <w:jc w:val="center"/>
        <w:rPr>
          <w:rFonts w:ascii="ＭＳ ゴシック" w:hAnsi="ＭＳ ゴシック" w:cs="Times New Roman"/>
        </w:rPr>
      </w:pPr>
    </w:p>
    <w:p w14:paraId="56B98B3F" w14:textId="77777777" w:rsidR="00F3750A" w:rsidRPr="00F3750A" w:rsidRDefault="00F3750A" w:rsidP="00F3750A">
      <w:pPr>
        <w:tabs>
          <w:tab w:val="center" w:pos="4252"/>
          <w:tab w:val="right" w:pos="8504"/>
        </w:tabs>
        <w:overflowPunct w:val="0"/>
        <w:autoSpaceDE w:val="0"/>
        <w:autoSpaceDN w:val="0"/>
        <w:ind w:firstLineChars="100" w:firstLine="236"/>
        <w:rPr>
          <w:rFonts w:ascii="ＭＳ ゴシック" w:hAnsi="ＭＳ ゴシック" w:cs="Times New Roman"/>
          <w:b/>
          <w:color w:val="000000"/>
          <w:szCs w:val="28"/>
        </w:rPr>
      </w:pPr>
      <w:r w:rsidRPr="00F3750A">
        <w:rPr>
          <w:rFonts w:ascii="ＭＳ ゴシック" w:hAnsi="ＭＳ ゴシック" w:cs="Times New Roman" w:hint="eastAsia"/>
          <w:b/>
          <w:color w:val="000000"/>
          <w:szCs w:val="28"/>
        </w:rPr>
        <w:t>受講を志願する特定行為区分研修、領域別パッケージ研修、コース研修の特定行為に</w:t>
      </w:r>
    </w:p>
    <w:p w14:paraId="271FCF92" w14:textId="77777777" w:rsidR="00F3750A" w:rsidRPr="00F3750A" w:rsidRDefault="00F3750A" w:rsidP="00F3750A">
      <w:pPr>
        <w:tabs>
          <w:tab w:val="center" w:pos="4252"/>
          <w:tab w:val="right" w:pos="8504"/>
        </w:tabs>
        <w:overflowPunct w:val="0"/>
        <w:autoSpaceDE w:val="0"/>
        <w:autoSpaceDN w:val="0"/>
        <w:rPr>
          <w:rFonts w:ascii="ＭＳ ゴシック" w:hAnsi="ＭＳ ゴシック" w:cs="Times New Roman"/>
          <w:b/>
          <w:color w:val="000000"/>
          <w:szCs w:val="28"/>
        </w:rPr>
      </w:pPr>
      <w:r w:rsidRPr="00F3750A">
        <w:rPr>
          <w:rFonts w:ascii="ＭＳ ゴシック" w:hAnsi="ＭＳ ゴシック" w:cs="Times New Roman" w:hint="eastAsia"/>
          <w:b/>
          <w:color w:val="000000"/>
          <w:szCs w:val="28"/>
        </w:rPr>
        <w:t>関する施設情報</w:t>
      </w:r>
    </w:p>
    <w:tbl>
      <w:tblPr>
        <w:tblW w:w="9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6"/>
        <w:gridCol w:w="1146"/>
        <w:gridCol w:w="1120"/>
        <w:gridCol w:w="1120"/>
      </w:tblGrid>
      <w:tr w:rsidR="00F3750A" w:rsidRPr="00F3750A" w14:paraId="52D9398E" w14:textId="77777777" w:rsidTr="00A7780E">
        <w:trPr>
          <w:trHeight w:val="645"/>
        </w:trPr>
        <w:tc>
          <w:tcPr>
            <w:tcW w:w="6016" w:type="dxa"/>
            <w:shd w:val="clear" w:color="auto" w:fill="auto"/>
            <w:noWrap/>
            <w:vAlign w:val="center"/>
            <w:hideMark/>
          </w:tcPr>
          <w:p w14:paraId="0A6AEC29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center"/>
              <w:rPr>
                <w:rFonts w:ascii="ＭＳ ゴシック" w:hAnsi="ＭＳ ゴシック" w:cs="Times New Roman"/>
                <w:bCs/>
                <w:dstrike/>
                <w:szCs w:val="18"/>
              </w:rPr>
            </w:pPr>
            <w:r w:rsidRPr="00F3750A">
              <w:rPr>
                <w:rFonts w:ascii="ＭＳ ゴシック" w:hAnsi="ＭＳ ゴシック" w:cs="Times New Roman" w:hint="eastAsia"/>
                <w:bCs/>
                <w:szCs w:val="18"/>
              </w:rPr>
              <w:t>特定行為区分・特定行為</w:t>
            </w:r>
          </w:p>
          <w:p w14:paraId="42F28562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center"/>
              <w:rPr>
                <w:rFonts w:ascii="ＭＳ ゴシック" w:hAnsi="ＭＳ ゴシック" w:cs="Times New Roman"/>
                <w:bCs/>
                <w:sz w:val="16"/>
                <w:szCs w:val="16"/>
              </w:rPr>
            </w:pPr>
            <w:bookmarkStart w:id="0" w:name="_Hlk201139447"/>
            <w:r w:rsidRPr="00F3750A">
              <w:rPr>
                <w:rFonts w:ascii="ＭＳ ゴシック" w:hAnsi="ＭＳ ゴシック" w:cs="Times New Roman" w:hint="eastAsia"/>
                <w:bCs/>
                <w:sz w:val="16"/>
                <w:szCs w:val="16"/>
              </w:rPr>
              <w:t>受講を志願する特定行為区分研修、領域別パッケージ研修、</w:t>
            </w:r>
          </w:p>
          <w:p w14:paraId="6CF3EC0C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center"/>
              <w:rPr>
                <w:rFonts w:ascii="ＭＳ ゴシック" w:hAnsi="ＭＳ ゴシック" w:cs="Times New Roman"/>
                <w:bCs/>
                <w:color w:val="000000"/>
                <w:sz w:val="18"/>
                <w:szCs w:val="18"/>
              </w:rPr>
            </w:pPr>
            <w:r w:rsidRPr="00F3750A">
              <w:rPr>
                <w:rFonts w:ascii="ＭＳ ゴシック" w:hAnsi="ＭＳ ゴシック" w:cs="Times New Roman" w:hint="eastAsia"/>
                <w:bCs/>
                <w:sz w:val="16"/>
                <w:szCs w:val="16"/>
              </w:rPr>
              <w:t>コース研修</w:t>
            </w:r>
            <w:bookmarkEnd w:id="0"/>
            <w:r w:rsidRPr="00F3750A">
              <w:rPr>
                <w:rFonts w:ascii="ＭＳ ゴシック" w:hAnsi="ＭＳ ゴシック" w:cs="Times New Roman" w:hint="eastAsia"/>
                <w:bCs/>
                <w:sz w:val="16"/>
                <w:szCs w:val="16"/>
              </w:rPr>
              <w:t>に該当する特定行為の□に✓を記入</w:t>
            </w:r>
          </w:p>
        </w:tc>
        <w:tc>
          <w:tcPr>
            <w:tcW w:w="1146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64B37454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rPr>
                <w:rFonts w:ascii="ＭＳ ゴシック" w:hAnsi="ＭＳ ゴシック" w:cs="Times New Roman"/>
                <w:bCs/>
                <w:color w:val="000000"/>
                <w:sz w:val="16"/>
                <w:szCs w:val="16"/>
              </w:rPr>
            </w:pPr>
            <w:r w:rsidRPr="00F3750A">
              <w:rPr>
                <w:rFonts w:ascii="ＭＳ ゴシック" w:hAnsi="ＭＳ ゴシック" w:cs="Times New Roman" w:hint="eastAsia"/>
                <w:sz w:val="16"/>
                <w:szCs w:val="16"/>
              </w:rPr>
              <w:t>３か月間で対象となる症例が５例以上ある場合○を記入</w:t>
            </w:r>
          </w:p>
        </w:tc>
        <w:tc>
          <w:tcPr>
            <w:tcW w:w="1120" w:type="dxa"/>
            <w:tcMar>
              <w:left w:w="28" w:type="dxa"/>
              <w:right w:w="28" w:type="dxa"/>
            </w:tcMar>
            <w:vAlign w:val="center"/>
          </w:tcPr>
          <w:p w14:paraId="5382B0FA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left"/>
              <w:rPr>
                <w:rFonts w:ascii="ＭＳ ゴシック" w:hAnsi="ＭＳ ゴシック" w:cs="Times New Roman"/>
                <w:bCs/>
                <w:color w:val="000000"/>
                <w:sz w:val="16"/>
                <w:szCs w:val="16"/>
              </w:rPr>
            </w:pPr>
            <w:r w:rsidRPr="00F3750A">
              <w:rPr>
                <w:rFonts w:ascii="ＭＳ ゴシック" w:hAnsi="ＭＳ ゴシック" w:cs="Times New Roman" w:hint="eastAsia"/>
                <w:bCs/>
                <w:color w:val="000000"/>
                <w:sz w:val="16"/>
                <w:szCs w:val="16"/>
              </w:rPr>
              <w:t>指導医※がいる</w:t>
            </w:r>
            <w:r w:rsidRPr="00F3750A">
              <w:rPr>
                <w:rFonts w:ascii="ＭＳ ゴシック" w:hAnsi="ＭＳ ゴシック" w:cs="Times New Roman" w:hint="eastAsia"/>
                <w:sz w:val="16"/>
                <w:szCs w:val="16"/>
              </w:rPr>
              <w:t>場合○を記入</w:t>
            </w:r>
          </w:p>
        </w:tc>
        <w:tc>
          <w:tcPr>
            <w:tcW w:w="112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7CC4754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left"/>
              <w:rPr>
                <w:rFonts w:ascii="ＭＳ ゴシック" w:hAnsi="ＭＳ ゴシック" w:cs="Times New Roman"/>
                <w:bCs/>
                <w:color w:val="000000"/>
                <w:sz w:val="16"/>
                <w:szCs w:val="16"/>
              </w:rPr>
            </w:pPr>
            <w:r w:rsidRPr="00F3750A">
              <w:rPr>
                <w:rFonts w:ascii="ＭＳ ゴシック" w:hAnsi="ＭＳ ゴシック" w:cs="Times New Roman" w:hint="eastAsia"/>
                <w:sz w:val="16"/>
                <w:szCs w:val="16"/>
              </w:rPr>
              <w:t>特定行為修了者がいる場合○を記入</w:t>
            </w:r>
          </w:p>
        </w:tc>
      </w:tr>
      <w:tr w:rsidR="00F3750A" w:rsidRPr="00F3750A" w14:paraId="7C8168F2" w14:textId="77777777" w:rsidTr="00A7780E">
        <w:trPr>
          <w:trHeight w:val="454"/>
        </w:trPr>
        <w:tc>
          <w:tcPr>
            <w:tcW w:w="9402" w:type="dxa"/>
            <w:gridSpan w:val="4"/>
            <w:tcBorders>
              <w:top w:val="nil"/>
            </w:tcBorders>
          </w:tcPr>
          <w:p w14:paraId="7281E6D5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left"/>
              <w:rPr>
                <w:rFonts w:ascii="ＭＳ ゴシック" w:hAnsi="ＭＳ ゴシック" w:cs="Times New Roman"/>
                <w:b/>
                <w:color w:val="000000"/>
                <w:sz w:val="20"/>
                <w:szCs w:val="20"/>
              </w:rPr>
            </w:pPr>
            <w:r w:rsidRPr="00F3750A">
              <w:rPr>
                <w:rFonts w:ascii="ＭＳ ゴシック" w:hAnsi="ＭＳ ゴシック" w:cs="Times New Roman" w:hint="eastAsia"/>
                <w:b/>
                <w:color w:val="000000"/>
                <w:sz w:val="20"/>
                <w:szCs w:val="20"/>
              </w:rPr>
              <w:t>呼吸器（気道確保に係るもの）関連</w:t>
            </w:r>
          </w:p>
        </w:tc>
      </w:tr>
      <w:tr w:rsidR="00F3750A" w:rsidRPr="00F3750A" w14:paraId="70081249" w14:textId="77777777" w:rsidTr="00A7780E">
        <w:trPr>
          <w:trHeight w:val="454"/>
        </w:trPr>
        <w:tc>
          <w:tcPr>
            <w:tcW w:w="6016" w:type="dxa"/>
            <w:shd w:val="clear" w:color="auto" w:fill="auto"/>
            <w:noWrap/>
          </w:tcPr>
          <w:p w14:paraId="0BA3F797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ind w:left="431" w:hangingChars="200" w:hanging="431"/>
              <w:jc w:val="left"/>
              <w:rPr>
                <w:rFonts w:ascii="ＭＳ ゴシック" w:hAnsi="ＭＳ ゴシック" w:cs="Times New Roman"/>
                <w:b/>
                <w:bCs/>
                <w:color w:val="000000"/>
                <w:sz w:val="20"/>
                <w:szCs w:val="20"/>
              </w:rPr>
            </w:pPr>
            <w:r w:rsidRPr="00F3750A">
              <w:rPr>
                <w:rFonts w:ascii="ＭＳ ゴシック" w:hAnsi="ＭＳ ゴシック" w:cs="Times New Roman" w:hint="eastAsia"/>
                <w:color w:val="000000"/>
                <w:sz w:val="20"/>
                <w:szCs w:val="20"/>
              </w:rPr>
              <w:t xml:space="preserve">　☐経口用気管チューブ又は経鼻用気管チューブの位置の調整</w:t>
            </w:r>
          </w:p>
        </w:tc>
        <w:tc>
          <w:tcPr>
            <w:tcW w:w="1146" w:type="dxa"/>
            <w:shd w:val="clear" w:color="auto" w:fill="auto"/>
            <w:noWrap/>
          </w:tcPr>
          <w:p w14:paraId="2C5E1015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center"/>
              <w:rPr>
                <w:rFonts w:ascii="ＭＳ ゴシック" w:hAnsi="ＭＳ ゴシック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</w:tcPr>
          <w:p w14:paraId="2F9BC042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center"/>
              <w:rPr>
                <w:rFonts w:ascii="ＭＳ ゴシック" w:hAnsi="ＭＳ ゴシック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shd w:val="clear" w:color="auto" w:fill="auto"/>
            <w:noWrap/>
          </w:tcPr>
          <w:p w14:paraId="052B7A86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center"/>
              <w:rPr>
                <w:rFonts w:ascii="ＭＳ ゴシック" w:hAnsi="ＭＳ ゴシック" w:cs="Times New Roman"/>
                <w:color w:val="000000"/>
                <w:sz w:val="20"/>
                <w:szCs w:val="20"/>
              </w:rPr>
            </w:pPr>
          </w:p>
        </w:tc>
      </w:tr>
      <w:tr w:rsidR="00F3750A" w:rsidRPr="00F3750A" w14:paraId="58772FD6" w14:textId="77777777" w:rsidTr="00A7780E">
        <w:trPr>
          <w:trHeight w:val="454"/>
        </w:trPr>
        <w:tc>
          <w:tcPr>
            <w:tcW w:w="9402" w:type="dxa"/>
            <w:gridSpan w:val="4"/>
          </w:tcPr>
          <w:p w14:paraId="00B26FC9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left"/>
              <w:rPr>
                <w:rFonts w:ascii="ＭＳ ゴシック" w:hAnsi="ＭＳ ゴシック" w:cs="Times New Roman"/>
                <w:b/>
                <w:color w:val="000000"/>
                <w:sz w:val="20"/>
                <w:szCs w:val="20"/>
              </w:rPr>
            </w:pPr>
            <w:r w:rsidRPr="00F3750A">
              <w:rPr>
                <w:rFonts w:ascii="ＭＳ ゴシック" w:hAnsi="ＭＳ ゴシック" w:cs="Times New Roman" w:hint="eastAsia"/>
                <w:b/>
                <w:color w:val="000000"/>
                <w:sz w:val="20"/>
                <w:szCs w:val="20"/>
              </w:rPr>
              <w:t>呼吸器（人工呼吸療法に係るもの）関連</w:t>
            </w:r>
          </w:p>
        </w:tc>
      </w:tr>
      <w:tr w:rsidR="00F3750A" w:rsidRPr="00F3750A" w14:paraId="7E40EFB0" w14:textId="77777777" w:rsidTr="00A7780E">
        <w:trPr>
          <w:trHeight w:val="454"/>
        </w:trPr>
        <w:tc>
          <w:tcPr>
            <w:tcW w:w="6016" w:type="dxa"/>
            <w:shd w:val="clear" w:color="auto" w:fill="auto"/>
            <w:noWrap/>
          </w:tcPr>
          <w:p w14:paraId="6F72F8F6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left"/>
              <w:rPr>
                <w:rFonts w:ascii="ＭＳ ゴシック" w:hAnsi="ＭＳ ゴシック" w:cs="Times New Roman"/>
                <w:b/>
                <w:bCs/>
                <w:color w:val="000000"/>
                <w:sz w:val="20"/>
                <w:szCs w:val="20"/>
              </w:rPr>
            </w:pPr>
            <w:r w:rsidRPr="00F3750A">
              <w:rPr>
                <w:rFonts w:ascii="ＭＳ ゴシック" w:hAnsi="ＭＳ ゴシック" w:cs="Times New Roman" w:hint="eastAsia"/>
                <w:color w:val="000000"/>
                <w:sz w:val="20"/>
                <w:szCs w:val="20"/>
              </w:rPr>
              <w:t xml:space="preserve">　☐侵襲的陽圧換気の設定の変更</w:t>
            </w:r>
          </w:p>
        </w:tc>
        <w:tc>
          <w:tcPr>
            <w:tcW w:w="1146" w:type="dxa"/>
            <w:shd w:val="clear" w:color="auto" w:fill="auto"/>
            <w:noWrap/>
          </w:tcPr>
          <w:p w14:paraId="28C5E0F7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center"/>
              <w:rPr>
                <w:rFonts w:ascii="ＭＳ ゴシック" w:hAnsi="ＭＳ ゴシック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</w:tcPr>
          <w:p w14:paraId="4A543746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center"/>
              <w:rPr>
                <w:rFonts w:ascii="ＭＳ ゴシック" w:hAnsi="ＭＳ ゴシック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shd w:val="clear" w:color="auto" w:fill="auto"/>
            <w:noWrap/>
          </w:tcPr>
          <w:p w14:paraId="1BD96694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center"/>
              <w:rPr>
                <w:rFonts w:ascii="ＭＳ ゴシック" w:hAnsi="ＭＳ ゴシック" w:cs="Times New Roman"/>
                <w:color w:val="000000"/>
                <w:sz w:val="20"/>
                <w:szCs w:val="20"/>
              </w:rPr>
            </w:pPr>
          </w:p>
        </w:tc>
      </w:tr>
      <w:tr w:rsidR="00F3750A" w:rsidRPr="00F3750A" w14:paraId="7BB48AD7" w14:textId="77777777" w:rsidTr="00A7780E">
        <w:trPr>
          <w:trHeight w:val="454"/>
        </w:trPr>
        <w:tc>
          <w:tcPr>
            <w:tcW w:w="6016" w:type="dxa"/>
            <w:shd w:val="clear" w:color="auto" w:fill="auto"/>
            <w:noWrap/>
          </w:tcPr>
          <w:p w14:paraId="1C382E6C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left"/>
              <w:rPr>
                <w:rFonts w:ascii="ＭＳ ゴシック" w:hAnsi="ＭＳ ゴシック" w:cs="Times New Roman"/>
                <w:b/>
                <w:bCs/>
                <w:color w:val="000000"/>
                <w:sz w:val="20"/>
                <w:szCs w:val="20"/>
              </w:rPr>
            </w:pPr>
            <w:r w:rsidRPr="00F3750A">
              <w:rPr>
                <w:rFonts w:ascii="ＭＳ ゴシック" w:hAnsi="ＭＳ ゴシック" w:cs="Times New Roman" w:hint="eastAsia"/>
                <w:color w:val="000000"/>
                <w:sz w:val="20"/>
                <w:szCs w:val="20"/>
              </w:rPr>
              <w:t xml:space="preserve">　☐非侵襲的陽圧換気の設定の変更</w:t>
            </w:r>
          </w:p>
        </w:tc>
        <w:tc>
          <w:tcPr>
            <w:tcW w:w="1146" w:type="dxa"/>
            <w:shd w:val="clear" w:color="auto" w:fill="auto"/>
            <w:noWrap/>
          </w:tcPr>
          <w:p w14:paraId="3259A5E6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center"/>
              <w:rPr>
                <w:rFonts w:ascii="ＭＳ ゴシック" w:hAnsi="ＭＳ ゴシック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</w:tcPr>
          <w:p w14:paraId="343E3907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center"/>
              <w:rPr>
                <w:rFonts w:ascii="ＭＳ ゴシック" w:hAnsi="ＭＳ ゴシック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shd w:val="clear" w:color="auto" w:fill="auto"/>
            <w:noWrap/>
          </w:tcPr>
          <w:p w14:paraId="521E9E87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center"/>
              <w:rPr>
                <w:rFonts w:ascii="ＭＳ ゴシック" w:hAnsi="ＭＳ ゴシック" w:cs="Times New Roman"/>
                <w:color w:val="000000"/>
                <w:sz w:val="20"/>
                <w:szCs w:val="20"/>
              </w:rPr>
            </w:pPr>
          </w:p>
        </w:tc>
      </w:tr>
      <w:tr w:rsidR="00F3750A" w:rsidRPr="00F3750A" w14:paraId="15ADAB82" w14:textId="77777777" w:rsidTr="00A7780E">
        <w:trPr>
          <w:trHeight w:val="454"/>
        </w:trPr>
        <w:tc>
          <w:tcPr>
            <w:tcW w:w="6016" w:type="dxa"/>
            <w:shd w:val="clear" w:color="auto" w:fill="auto"/>
            <w:noWrap/>
          </w:tcPr>
          <w:p w14:paraId="583F463A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ind w:left="431" w:hangingChars="200" w:hanging="431"/>
              <w:jc w:val="left"/>
              <w:rPr>
                <w:rFonts w:ascii="ＭＳ ゴシック" w:hAnsi="ＭＳ ゴシック" w:cs="Times New Roman"/>
                <w:b/>
                <w:bCs/>
                <w:color w:val="000000"/>
                <w:sz w:val="20"/>
                <w:szCs w:val="20"/>
              </w:rPr>
            </w:pPr>
            <w:r w:rsidRPr="00F3750A">
              <w:rPr>
                <w:rFonts w:ascii="ＭＳ ゴシック" w:hAnsi="ＭＳ ゴシック" w:cs="Times New Roman" w:hint="eastAsia"/>
                <w:color w:val="000000"/>
                <w:sz w:val="20"/>
                <w:szCs w:val="20"/>
              </w:rPr>
              <w:t xml:space="preserve">　☐人工呼吸管理がなされている者に対する鎮静薬の投与量の調整</w:t>
            </w:r>
          </w:p>
        </w:tc>
        <w:tc>
          <w:tcPr>
            <w:tcW w:w="1146" w:type="dxa"/>
            <w:shd w:val="clear" w:color="auto" w:fill="auto"/>
            <w:noWrap/>
          </w:tcPr>
          <w:p w14:paraId="0E75FD1C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center"/>
              <w:rPr>
                <w:rFonts w:ascii="ＭＳ ゴシック" w:hAnsi="ＭＳ ゴシック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</w:tcPr>
          <w:p w14:paraId="5F7BCD13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center"/>
              <w:rPr>
                <w:rFonts w:ascii="ＭＳ ゴシック" w:hAnsi="ＭＳ ゴシック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shd w:val="clear" w:color="auto" w:fill="auto"/>
            <w:noWrap/>
          </w:tcPr>
          <w:p w14:paraId="2B772AB2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center"/>
              <w:rPr>
                <w:rFonts w:ascii="ＭＳ ゴシック" w:hAnsi="ＭＳ ゴシック" w:cs="Times New Roman"/>
                <w:color w:val="000000"/>
                <w:sz w:val="20"/>
                <w:szCs w:val="20"/>
              </w:rPr>
            </w:pPr>
          </w:p>
        </w:tc>
      </w:tr>
      <w:tr w:rsidR="00F3750A" w:rsidRPr="00F3750A" w14:paraId="24942BA4" w14:textId="77777777" w:rsidTr="00A7780E">
        <w:trPr>
          <w:trHeight w:val="454"/>
        </w:trPr>
        <w:tc>
          <w:tcPr>
            <w:tcW w:w="6016" w:type="dxa"/>
            <w:shd w:val="clear" w:color="auto" w:fill="auto"/>
            <w:noWrap/>
          </w:tcPr>
          <w:p w14:paraId="42996096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left"/>
              <w:rPr>
                <w:rFonts w:ascii="ＭＳ ゴシック" w:hAnsi="ＭＳ ゴシック" w:cs="Times New Roman"/>
                <w:b/>
                <w:bCs/>
                <w:color w:val="000000"/>
                <w:sz w:val="20"/>
                <w:szCs w:val="20"/>
              </w:rPr>
            </w:pPr>
            <w:r w:rsidRPr="00F3750A">
              <w:rPr>
                <w:rFonts w:ascii="ＭＳ ゴシック" w:hAnsi="ＭＳ ゴシック" w:cs="Times New Roman" w:hint="eastAsia"/>
                <w:color w:val="000000"/>
                <w:sz w:val="20"/>
                <w:szCs w:val="20"/>
              </w:rPr>
              <w:t xml:space="preserve">　☐人工呼吸器からの離脱</w:t>
            </w:r>
          </w:p>
        </w:tc>
        <w:tc>
          <w:tcPr>
            <w:tcW w:w="1146" w:type="dxa"/>
            <w:shd w:val="clear" w:color="auto" w:fill="auto"/>
            <w:noWrap/>
          </w:tcPr>
          <w:p w14:paraId="111B237A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center"/>
              <w:rPr>
                <w:rFonts w:ascii="ＭＳ ゴシック" w:hAnsi="ＭＳ ゴシック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</w:tcPr>
          <w:p w14:paraId="592CAFA6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center"/>
              <w:rPr>
                <w:rFonts w:ascii="ＭＳ ゴシック" w:hAnsi="ＭＳ ゴシック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shd w:val="clear" w:color="auto" w:fill="auto"/>
            <w:noWrap/>
          </w:tcPr>
          <w:p w14:paraId="225B5337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center"/>
              <w:rPr>
                <w:rFonts w:ascii="ＭＳ ゴシック" w:hAnsi="ＭＳ ゴシック" w:cs="Times New Roman"/>
                <w:color w:val="000000"/>
                <w:sz w:val="20"/>
                <w:szCs w:val="20"/>
              </w:rPr>
            </w:pPr>
          </w:p>
        </w:tc>
      </w:tr>
      <w:tr w:rsidR="00F3750A" w:rsidRPr="00F3750A" w14:paraId="32DF05BF" w14:textId="77777777" w:rsidTr="00A7780E">
        <w:trPr>
          <w:trHeight w:val="454"/>
        </w:trPr>
        <w:tc>
          <w:tcPr>
            <w:tcW w:w="9402" w:type="dxa"/>
            <w:gridSpan w:val="4"/>
          </w:tcPr>
          <w:p w14:paraId="635AF111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left"/>
              <w:rPr>
                <w:rFonts w:ascii="ＭＳ ゴシック" w:hAnsi="ＭＳ ゴシック" w:cs="Times New Roman"/>
                <w:b/>
                <w:color w:val="000000"/>
                <w:sz w:val="20"/>
                <w:szCs w:val="20"/>
              </w:rPr>
            </w:pPr>
            <w:r w:rsidRPr="00F3750A">
              <w:rPr>
                <w:rFonts w:ascii="ＭＳ ゴシック" w:hAnsi="ＭＳ ゴシック" w:cs="Times New Roman" w:hint="eastAsia"/>
                <w:b/>
                <w:color w:val="000000"/>
                <w:sz w:val="20"/>
                <w:szCs w:val="20"/>
              </w:rPr>
              <w:t>呼吸器（長期呼吸療法に係るもの）関連</w:t>
            </w:r>
          </w:p>
        </w:tc>
      </w:tr>
      <w:tr w:rsidR="00F3750A" w:rsidRPr="00F3750A" w14:paraId="14D4F610" w14:textId="77777777" w:rsidTr="00A7780E">
        <w:trPr>
          <w:trHeight w:val="454"/>
        </w:trPr>
        <w:tc>
          <w:tcPr>
            <w:tcW w:w="6016" w:type="dxa"/>
            <w:shd w:val="clear" w:color="auto" w:fill="auto"/>
            <w:noWrap/>
          </w:tcPr>
          <w:p w14:paraId="30EC51CB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left"/>
              <w:rPr>
                <w:rFonts w:ascii="ＭＳ ゴシック" w:hAnsi="ＭＳ ゴシック" w:cs="Times New Roman"/>
                <w:b/>
                <w:bCs/>
                <w:color w:val="000000"/>
                <w:sz w:val="20"/>
                <w:szCs w:val="20"/>
              </w:rPr>
            </w:pPr>
            <w:r w:rsidRPr="00F3750A">
              <w:rPr>
                <w:rFonts w:ascii="ＭＳ ゴシック" w:hAnsi="ＭＳ ゴシック" w:cs="Times New Roman" w:hint="eastAsia"/>
                <w:color w:val="000000"/>
                <w:sz w:val="20"/>
                <w:szCs w:val="20"/>
              </w:rPr>
              <w:t xml:space="preserve">　☐気管カニューレの交換</w:t>
            </w:r>
          </w:p>
        </w:tc>
        <w:tc>
          <w:tcPr>
            <w:tcW w:w="1146" w:type="dxa"/>
            <w:shd w:val="clear" w:color="auto" w:fill="auto"/>
            <w:noWrap/>
          </w:tcPr>
          <w:p w14:paraId="750AB7AD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center"/>
              <w:rPr>
                <w:rFonts w:ascii="ＭＳ ゴシック" w:hAnsi="ＭＳ ゴシック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</w:tcPr>
          <w:p w14:paraId="37356D5F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center"/>
              <w:rPr>
                <w:rFonts w:ascii="ＭＳ ゴシック" w:hAnsi="ＭＳ ゴシック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shd w:val="clear" w:color="auto" w:fill="auto"/>
            <w:noWrap/>
          </w:tcPr>
          <w:p w14:paraId="17B1A35D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center"/>
              <w:rPr>
                <w:rFonts w:ascii="ＭＳ ゴシック" w:hAnsi="ＭＳ ゴシック" w:cs="Times New Roman"/>
                <w:color w:val="000000"/>
                <w:sz w:val="20"/>
                <w:szCs w:val="20"/>
              </w:rPr>
            </w:pPr>
          </w:p>
        </w:tc>
      </w:tr>
      <w:tr w:rsidR="00F3750A" w:rsidRPr="00F3750A" w14:paraId="4D1FD7EA" w14:textId="77777777" w:rsidTr="00A7780E">
        <w:trPr>
          <w:trHeight w:val="454"/>
        </w:trPr>
        <w:tc>
          <w:tcPr>
            <w:tcW w:w="9402" w:type="dxa"/>
            <w:gridSpan w:val="4"/>
          </w:tcPr>
          <w:p w14:paraId="48F07E08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left"/>
              <w:rPr>
                <w:rFonts w:ascii="ＭＳ ゴシック" w:hAnsi="ＭＳ ゴシック" w:cs="Times New Roman"/>
                <w:b/>
                <w:color w:val="000000"/>
                <w:sz w:val="20"/>
                <w:szCs w:val="20"/>
              </w:rPr>
            </w:pPr>
            <w:r w:rsidRPr="00F3750A">
              <w:rPr>
                <w:rFonts w:ascii="ＭＳ ゴシック" w:hAnsi="ＭＳ ゴシック" w:cs="Times New Roman" w:hint="eastAsia"/>
                <w:b/>
                <w:color w:val="000000"/>
                <w:sz w:val="20"/>
                <w:szCs w:val="20"/>
              </w:rPr>
              <w:t>胸腔ドレーン管理関連</w:t>
            </w:r>
          </w:p>
        </w:tc>
      </w:tr>
      <w:tr w:rsidR="00F3750A" w:rsidRPr="00F3750A" w14:paraId="62F85C5F" w14:textId="77777777" w:rsidTr="00A7780E">
        <w:trPr>
          <w:trHeight w:val="454"/>
        </w:trPr>
        <w:tc>
          <w:tcPr>
            <w:tcW w:w="6016" w:type="dxa"/>
            <w:shd w:val="clear" w:color="auto" w:fill="auto"/>
            <w:noWrap/>
          </w:tcPr>
          <w:p w14:paraId="59AB1222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left"/>
              <w:rPr>
                <w:rFonts w:ascii="ＭＳ ゴシック" w:hAnsi="ＭＳ ゴシック" w:cs="Times New Roman"/>
                <w:b/>
                <w:bCs/>
                <w:color w:val="000000"/>
                <w:sz w:val="20"/>
                <w:szCs w:val="20"/>
              </w:rPr>
            </w:pPr>
            <w:r w:rsidRPr="00F3750A">
              <w:rPr>
                <w:rFonts w:ascii="ＭＳ ゴシック" w:hAnsi="ＭＳ ゴシック" w:cs="Times New Roman" w:hint="eastAsia"/>
                <w:color w:val="000000"/>
                <w:sz w:val="20"/>
                <w:szCs w:val="20"/>
              </w:rPr>
              <w:t xml:space="preserve">　☐低圧胸腔内持続吸引器の吸引圧の設定及びその変更</w:t>
            </w:r>
          </w:p>
        </w:tc>
        <w:tc>
          <w:tcPr>
            <w:tcW w:w="1146" w:type="dxa"/>
            <w:shd w:val="clear" w:color="auto" w:fill="auto"/>
            <w:noWrap/>
          </w:tcPr>
          <w:p w14:paraId="12E3924C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center"/>
              <w:rPr>
                <w:rFonts w:ascii="ＭＳ ゴシック" w:hAnsi="ＭＳ ゴシック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</w:tcPr>
          <w:p w14:paraId="3F702F52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center"/>
              <w:rPr>
                <w:rFonts w:ascii="ＭＳ ゴシック" w:hAnsi="ＭＳ ゴシック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shd w:val="clear" w:color="auto" w:fill="auto"/>
            <w:noWrap/>
          </w:tcPr>
          <w:p w14:paraId="4DD44217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center"/>
              <w:rPr>
                <w:rFonts w:ascii="ＭＳ ゴシック" w:hAnsi="ＭＳ ゴシック" w:cs="Times New Roman"/>
                <w:color w:val="000000"/>
                <w:sz w:val="20"/>
                <w:szCs w:val="20"/>
              </w:rPr>
            </w:pPr>
          </w:p>
        </w:tc>
      </w:tr>
      <w:tr w:rsidR="00F3750A" w:rsidRPr="00F3750A" w14:paraId="5D416F7D" w14:textId="77777777" w:rsidTr="00A7780E">
        <w:trPr>
          <w:trHeight w:val="454"/>
        </w:trPr>
        <w:tc>
          <w:tcPr>
            <w:tcW w:w="6016" w:type="dxa"/>
            <w:shd w:val="clear" w:color="auto" w:fill="auto"/>
            <w:noWrap/>
          </w:tcPr>
          <w:p w14:paraId="6CFC978E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left"/>
              <w:rPr>
                <w:rFonts w:ascii="ＭＳ ゴシック" w:hAnsi="ＭＳ ゴシック" w:cs="Times New Roman"/>
                <w:b/>
                <w:bCs/>
                <w:color w:val="000000"/>
                <w:sz w:val="20"/>
                <w:szCs w:val="20"/>
              </w:rPr>
            </w:pPr>
            <w:r w:rsidRPr="00F3750A">
              <w:rPr>
                <w:rFonts w:ascii="ＭＳ ゴシック" w:hAnsi="ＭＳ ゴシック" w:cs="Times New Roman" w:hint="eastAsia"/>
                <w:color w:val="000000"/>
                <w:sz w:val="20"/>
                <w:szCs w:val="20"/>
              </w:rPr>
              <w:t xml:space="preserve">　☐胸腔ドレーンの抜去</w:t>
            </w:r>
          </w:p>
        </w:tc>
        <w:tc>
          <w:tcPr>
            <w:tcW w:w="1146" w:type="dxa"/>
            <w:shd w:val="clear" w:color="auto" w:fill="auto"/>
            <w:noWrap/>
          </w:tcPr>
          <w:p w14:paraId="314F03C5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center"/>
              <w:rPr>
                <w:rFonts w:ascii="ＭＳ ゴシック" w:hAnsi="ＭＳ ゴシック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</w:tcPr>
          <w:p w14:paraId="3F5066AC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center"/>
              <w:rPr>
                <w:rFonts w:ascii="ＭＳ ゴシック" w:hAnsi="ＭＳ ゴシック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shd w:val="clear" w:color="auto" w:fill="auto"/>
            <w:noWrap/>
          </w:tcPr>
          <w:p w14:paraId="0A7FA09D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center"/>
              <w:rPr>
                <w:rFonts w:ascii="ＭＳ ゴシック" w:hAnsi="ＭＳ ゴシック" w:cs="Times New Roman"/>
                <w:color w:val="000000"/>
                <w:sz w:val="20"/>
                <w:szCs w:val="20"/>
              </w:rPr>
            </w:pPr>
          </w:p>
        </w:tc>
      </w:tr>
      <w:tr w:rsidR="00F3750A" w:rsidRPr="00F3750A" w14:paraId="01B8261E" w14:textId="77777777" w:rsidTr="00A7780E">
        <w:trPr>
          <w:trHeight w:val="454"/>
        </w:trPr>
        <w:tc>
          <w:tcPr>
            <w:tcW w:w="9402" w:type="dxa"/>
            <w:gridSpan w:val="4"/>
          </w:tcPr>
          <w:p w14:paraId="325F010D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left"/>
              <w:rPr>
                <w:rFonts w:ascii="ＭＳ ゴシック" w:hAnsi="ＭＳ ゴシック" w:cs="Times New Roman"/>
                <w:b/>
                <w:color w:val="000000"/>
                <w:sz w:val="20"/>
                <w:szCs w:val="20"/>
              </w:rPr>
            </w:pPr>
            <w:r w:rsidRPr="00F3750A">
              <w:rPr>
                <w:rFonts w:ascii="ＭＳ ゴシック" w:hAnsi="ＭＳ ゴシック" w:cs="Times New Roman" w:hint="eastAsia"/>
                <w:b/>
                <w:color w:val="000000"/>
                <w:sz w:val="20"/>
                <w:szCs w:val="20"/>
              </w:rPr>
              <w:t>腹腔ドレーン管理関連</w:t>
            </w:r>
          </w:p>
        </w:tc>
      </w:tr>
      <w:tr w:rsidR="00F3750A" w:rsidRPr="00F3750A" w14:paraId="3F51260E" w14:textId="77777777" w:rsidTr="00A7780E">
        <w:trPr>
          <w:trHeight w:val="454"/>
        </w:trPr>
        <w:tc>
          <w:tcPr>
            <w:tcW w:w="6016" w:type="dxa"/>
            <w:shd w:val="clear" w:color="auto" w:fill="auto"/>
            <w:noWrap/>
          </w:tcPr>
          <w:p w14:paraId="109B10F0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ind w:left="431" w:hangingChars="200" w:hanging="431"/>
              <w:jc w:val="left"/>
              <w:rPr>
                <w:rFonts w:ascii="ＭＳ ゴシック" w:hAnsi="ＭＳ ゴシック" w:cs="Times New Roman"/>
                <w:b/>
                <w:bCs/>
                <w:color w:val="000000"/>
                <w:sz w:val="20"/>
                <w:szCs w:val="20"/>
              </w:rPr>
            </w:pPr>
            <w:r w:rsidRPr="00F3750A">
              <w:rPr>
                <w:rFonts w:ascii="ＭＳ ゴシック" w:hAnsi="ＭＳ ゴシック" w:cs="Times New Roman" w:hint="eastAsia"/>
                <w:color w:val="000000"/>
                <w:sz w:val="20"/>
                <w:szCs w:val="20"/>
              </w:rPr>
              <w:t xml:space="preserve">　☐腹腔ドレーンの抜去（腹腔内に留置された穿刺針の抜針を含む）</w:t>
            </w:r>
          </w:p>
        </w:tc>
        <w:tc>
          <w:tcPr>
            <w:tcW w:w="1146" w:type="dxa"/>
            <w:shd w:val="clear" w:color="auto" w:fill="auto"/>
            <w:noWrap/>
          </w:tcPr>
          <w:p w14:paraId="27E577F8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center"/>
              <w:rPr>
                <w:rFonts w:ascii="ＭＳ ゴシック" w:hAnsi="ＭＳ ゴシック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</w:tcPr>
          <w:p w14:paraId="29383917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center"/>
              <w:rPr>
                <w:rFonts w:ascii="ＭＳ ゴシック" w:hAnsi="ＭＳ ゴシック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shd w:val="clear" w:color="auto" w:fill="auto"/>
            <w:noWrap/>
          </w:tcPr>
          <w:p w14:paraId="6CF2F295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center"/>
              <w:rPr>
                <w:rFonts w:ascii="ＭＳ ゴシック" w:hAnsi="ＭＳ ゴシック" w:cs="Times New Roman"/>
                <w:color w:val="000000"/>
                <w:sz w:val="20"/>
                <w:szCs w:val="20"/>
              </w:rPr>
            </w:pPr>
          </w:p>
        </w:tc>
      </w:tr>
      <w:tr w:rsidR="00F3750A" w:rsidRPr="00F3750A" w14:paraId="20F319E9" w14:textId="77777777" w:rsidTr="00A7780E">
        <w:trPr>
          <w:trHeight w:val="454"/>
        </w:trPr>
        <w:tc>
          <w:tcPr>
            <w:tcW w:w="9402" w:type="dxa"/>
            <w:gridSpan w:val="4"/>
          </w:tcPr>
          <w:p w14:paraId="272DBE87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left"/>
              <w:rPr>
                <w:rFonts w:ascii="ＭＳ ゴシック" w:hAnsi="ＭＳ ゴシック" w:cs="Times New Roman"/>
                <w:b/>
                <w:color w:val="000000"/>
                <w:sz w:val="20"/>
                <w:szCs w:val="20"/>
              </w:rPr>
            </w:pPr>
            <w:r w:rsidRPr="00F3750A">
              <w:rPr>
                <w:rFonts w:ascii="ＭＳ ゴシック" w:hAnsi="ＭＳ ゴシック" w:cs="Times New Roman" w:hint="eastAsia"/>
                <w:b/>
                <w:color w:val="000000"/>
                <w:sz w:val="20"/>
                <w:szCs w:val="20"/>
              </w:rPr>
              <w:t>栄養に係るカテーテル管理（中心静脈カテーテル管理）関連</w:t>
            </w:r>
          </w:p>
        </w:tc>
      </w:tr>
      <w:tr w:rsidR="00F3750A" w:rsidRPr="00F3750A" w14:paraId="60946A98" w14:textId="77777777" w:rsidTr="00A7780E">
        <w:trPr>
          <w:trHeight w:val="454"/>
        </w:trPr>
        <w:tc>
          <w:tcPr>
            <w:tcW w:w="6016" w:type="dxa"/>
            <w:shd w:val="clear" w:color="auto" w:fill="auto"/>
            <w:noWrap/>
          </w:tcPr>
          <w:p w14:paraId="2935C375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left"/>
              <w:rPr>
                <w:rFonts w:ascii="ＭＳ ゴシック" w:hAnsi="ＭＳ ゴシック" w:cs="Times New Roman"/>
                <w:b/>
                <w:bCs/>
                <w:color w:val="000000"/>
                <w:sz w:val="20"/>
                <w:szCs w:val="20"/>
              </w:rPr>
            </w:pPr>
            <w:r w:rsidRPr="00F3750A">
              <w:rPr>
                <w:rFonts w:ascii="ＭＳ ゴシック" w:hAnsi="ＭＳ ゴシック" w:cs="Times New Roman" w:hint="eastAsia"/>
                <w:color w:val="000000"/>
                <w:sz w:val="20"/>
                <w:szCs w:val="20"/>
              </w:rPr>
              <w:t xml:space="preserve">　☐中心静脈カテーテルの抜去</w:t>
            </w:r>
          </w:p>
        </w:tc>
        <w:tc>
          <w:tcPr>
            <w:tcW w:w="1146" w:type="dxa"/>
            <w:shd w:val="clear" w:color="auto" w:fill="auto"/>
            <w:noWrap/>
            <w:vAlign w:val="center"/>
          </w:tcPr>
          <w:p w14:paraId="0E9821BE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center"/>
              <w:rPr>
                <w:rFonts w:ascii="ＭＳ ゴシック" w:hAnsi="ＭＳ ゴシック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</w:tcPr>
          <w:p w14:paraId="7D533F60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center"/>
              <w:rPr>
                <w:rFonts w:ascii="ＭＳ ゴシック" w:hAnsi="ＭＳ ゴシック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shd w:val="clear" w:color="auto" w:fill="auto"/>
            <w:noWrap/>
          </w:tcPr>
          <w:p w14:paraId="7DB33F68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center"/>
              <w:rPr>
                <w:rFonts w:ascii="ＭＳ ゴシック" w:hAnsi="ＭＳ ゴシック" w:cs="Times New Roman"/>
                <w:color w:val="000000"/>
                <w:sz w:val="20"/>
                <w:szCs w:val="20"/>
              </w:rPr>
            </w:pPr>
          </w:p>
        </w:tc>
      </w:tr>
      <w:tr w:rsidR="00F3750A" w:rsidRPr="00F3750A" w14:paraId="42F10B99" w14:textId="77777777" w:rsidTr="00A7780E">
        <w:trPr>
          <w:trHeight w:val="454"/>
        </w:trPr>
        <w:tc>
          <w:tcPr>
            <w:tcW w:w="9402" w:type="dxa"/>
            <w:gridSpan w:val="4"/>
          </w:tcPr>
          <w:p w14:paraId="38CA4620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left"/>
              <w:rPr>
                <w:rFonts w:ascii="ＭＳ ゴシック" w:hAnsi="ＭＳ ゴシック" w:cs="Times New Roman"/>
                <w:b/>
                <w:color w:val="FF0000"/>
                <w:sz w:val="20"/>
                <w:szCs w:val="20"/>
              </w:rPr>
            </w:pPr>
            <w:r w:rsidRPr="00F3750A">
              <w:rPr>
                <w:rFonts w:ascii="ＭＳ ゴシック" w:hAnsi="ＭＳ ゴシック" w:cs="Times New Roman" w:hint="eastAsia"/>
                <w:b/>
                <w:sz w:val="20"/>
                <w:szCs w:val="20"/>
              </w:rPr>
              <w:t>栄養に係るカテーテル管理（末梢留置型中心静脈注射用カテーテル管理）関連</w:t>
            </w:r>
          </w:p>
        </w:tc>
      </w:tr>
      <w:tr w:rsidR="00F3750A" w:rsidRPr="00F3750A" w14:paraId="20C9CCDF" w14:textId="77777777" w:rsidTr="00A7780E">
        <w:trPr>
          <w:trHeight w:val="454"/>
        </w:trPr>
        <w:tc>
          <w:tcPr>
            <w:tcW w:w="6016" w:type="dxa"/>
            <w:shd w:val="clear" w:color="auto" w:fill="auto"/>
            <w:noWrap/>
          </w:tcPr>
          <w:p w14:paraId="3456BB7C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left"/>
              <w:rPr>
                <w:rFonts w:ascii="ＭＳ ゴシック" w:hAnsi="ＭＳ ゴシック" w:cs="Times New Roman"/>
                <w:b/>
                <w:bCs/>
                <w:color w:val="000000"/>
                <w:sz w:val="20"/>
                <w:szCs w:val="20"/>
              </w:rPr>
            </w:pPr>
            <w:r w:rsidRPr="00F3750A">
              <w:rPr>
                <w:rFonts w:ascii="ＭＳ ゴシック" w:hAnsi="ＭＳ ゴシック" w:cs="Times New Roman" w:hint="eastAsia"/>
                <w:color w:val="000000"/>
                <w:sz w:val="20"/>
                <w:szCs w:val="20"/>
              </w:rPr>
              <w:t xml:space="preserve">　☐末梢留置型中心静脈注射用カテーテルの挿入</w:t>
            </w:r>
          </w:p>
        </w:tc>
        <w:tc>
          <w:tcPr>
            <w:tcW w:w="1146" w:type="dxa"/>
            <w:shd w:val="clear" w:color="auto" w:fill="auto"/>
            <w:noWrap/>
            <w:vAlign w:val="center"/>
          </w:tcPr>
          <w:p w14:paraId="7E6341C9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center"/>
              <w:rPr>
                <w:rFonts w:ascii="ＭＳ ゴシック" w:hAnsi="ＭＳ ゴシック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</w:tcPr>
          <w:p w14:paraId="40DFAFA2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center"/>
              <w:rPr>
                <w:rFonts w:ascii="ＭＳ ゴシック" w:hAnsi="ＭＳ ゴシック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shd w:val="clear" w:color="auto" w:fill="auto"/>
            <w:noWrap/>
          </w:tcPr>
          <w:p w14:paraId="6061BE2E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center"/>
              <w:rPr>
                <w:rFonts w:ascii="ＭＳ ゴシック" w:hAnsi="ＭＳ ゴシック" w:cs="Times New Roman"/>
                <w:color w:val="000000"/>
                <w:sz w:val="20"/>
                <w:szCs w:val="20"/>
              </w:rPr>
            </w:pPr>
          </w:p>
        </w:tc>
      </w:tr>
    </w:tbl>
    <w:p w14:paraId="78C53889" w14:textId="77777777" w:rsidR="00F3750A" w:rsidRPr="00F3750A" w:rsidRDefault="00F3750A" w:rsidP="00F3750A">
      <w:pPr>
        <w:rPr>
          <w:rFonts w:ascii="ＭＳ ゴシック" w:hAnsi="ＭＳ ゴシック" w:cs="Times New Roman"/>
          <w:color w:val="000000"/>
          <w:szCs w:val="24"/>
        </w:rPr>
      </w:pPr>
    </w:p>
    <w:p w14:paraId="4116E272" w14:textId="77777777" w:rsidR="00F3750A" w:rsidRPr="00F3750A" w:rsidRDefault="00F3750A" w:rsidP="00F3750A">
      <w:pPr>
        <w:rPr>
          <w:rFonts w:ascii="ＭＳ ゴシック" w:hAnsi="ＭＳ ゴシック" w:cs="Times New Roman"/>
          <w:color w:val="000000"/>
          <w:szCs w:val="24"/>
        </w:rPr>
      </w:pPr>
    </w:p>
    <w:tbl>
      <w:tblPr>
        <w:tblW w:w="9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6"/>
        <w:gridCol w:w="1146"/>
        <w:gridCol w:w="1120"/>
        <w:gridCol w:w="1120"/>
      </w:tblGrid>
      <w:tr w:rsidR="00F3750A" w:rsidRPr="00F3750A" w14:paraId="08E4AABB" w14:textId="77777777" w:rsidTr="00A7780E">
        <w:trPr>
          <w:trHeight w:val="454"/>
        </w:trPr>
        <w:tc>
          <w:tcPr>
            <w:tcW w:w="6016" w:type="dxa"/>
            <w:shd w:val="clear" w:color="auto" w:fill="auto"/>
            <w:noWrap/>
            <w:vAlign w:val="center"/>
          </w:tcPr>
          <w:p w14:paraId="25FA00DD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center"/>
              <w:rPr>
                <w:rFonts w:ascii="ＭＳ ゴシック" w:hAnsi="ＭＳ ゴシック" w:cs="Times New Roman"/>
                <w:bCs/>
                <w:dstrike/>
                <w:szCs w:val="18"/>
              </w:rPr>
            </w:pPr>
            <w:r w:rsidRPr="00F3750A">
              <w:rPr>
                <w:rFonts w:ascii="ＭＳ ゴシック" w:hAnsi="ＭＳ ゴシック" w:cs="Times New Roman" w:hint="eastAsia"/>
                <w:bCs/>
                <w:szCs w:val="18"/>
              </w:rPr>
              <w:lastRenderedPageBreak/>
              <w:t>特定行為区分・特定行為</w:t>
            </w:r>
          </w:p>
          <w:p w14:paraId="02FFE2C6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center"/>
              <w:rPr>
                <w:rFonts w:ascii="ＭＳ ゴシック" w:hAnsi="ＭＳ ゴシック" w:cs="Times New Roman"/>
                <w:bCs/>
                <w:sz w:val="16"/>
                <w:szCs w:val="16"/>
              </w:rPr>
            </w:pPr>
            <w:r w:rsidRPr="00F3750A">
              <w:rPr>
                <w:rFonts w:ascii="ＭＳ ゴシック" w:hAnsi="ＭＳ ゴシック" w:cs="Times New Roman" w:hint="eastAsia"/>
                <w:bCs/>
                <w:sz w:val="16"/>
                <w:szCs w:val="16"/>
              </w:rPr>
              <w:t>受講を志願する特定行為区分研修、領域別パッケージ研修、</w:t>
            </w:r>
          </w:p>
          <w:p w14:paraId="2DAB7A28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center"/>
              <w:rPr>
                <w:rFonts w:ascii="ＭＳ ゴシック" w:hAnsi="ＭＳ ゴシック" w:cs="Times New Roman"/>
                <w:bCs/>
                <w:dstrike/>
                <w:color w:val="0070C0"/>
                <w:szCs w:val="18"/>
              </w:rPr>
            </w:pPr>
            <w:r w:rsidRPr="00F3750A">
              <w:rPr>
                <w:rFonts w:ascii="ＭＳ ゴシック" w:hAnsi="ＭＳ ゴシック" w:cs="Times New Roman" w:hint="eastAsia"/>
                <w:bCs/>
                <w:sz w:val="16"/>
                <w:szCs w:val="16"/>
              </w:rPr>
              <w:t>コース研修に該当する特定行為の□に✓を記入</w:t>
            </w:r>
          </w:p>
        </w:tc>
        <w:tc>
          <w:tcPr>
            <w:tcW w:w="114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67A1B2A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rPr>
                <w:rFonts w:ascii="ＭＳ ゴシック" w:hAnsi="ＭＳ ゴシック" w:cs="Times New Roman"/>
                <w:b/>
                <w:bCs/>
                <w:color w:val="000000"/>
                <w:sz w:val="18"/>
                <w:szCs w:val="18"/>
              </w:rPr>
            </w:pPr>
            <w:r w:rsidRPr="00F3750A">
              <w:rPr>
                <w:rFonts w:ascii="ＭＳ ゴシック" w:hAnsi="ＭＳ ゴシック" w:cs="Times New Roman" w:hint="eastAsia"/>
                <w:sz w:val="16"/>
                <w:szCs w:val="16"/>
              </w:rPr>
              <w:t>３か月間で対象となる症例が５例以上ある場合○を記入</w:t>
            </w:r>
          </w:p>
        </w:tc>
        <w:tc>
          <w:tcPr>
            <w:tcW w:w="1120" w:type="dxa"/>
            <w:tcMar>
              <w:left w:w="28" w:type="dxa"/>
              <w:right w:w="28" w:type="dxa"/>
            </w:tcMar>
            <w:vAlign w:val="center"/>
          </w:tcPr>
          <w:p w14:paraId="3570E171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rPr>
                <w:rFonts w:ascii="ＭＳ ゴシック" w:hAnsi="ＭＳ ゴシック" w:cs="Times New Roman"/>
                <w:bCs/>
                <w:color w:val="000000"/>
                <w:sz w:val="18"/>
                <w:szCs w:val="18"/>
              </w:rPr>
            </w:pPr>
            <w:r w:rsidRPr="00F3750A">
              <w:rPr>
                <w:rFonts w:ascii="ＭＳ ゴシック" w:hAnsi="ＭＳ ゴシック" w:cs="Times New Roman" w:hint="eastAsia"/>
                <w:bCs/>
                <w:color w:val="000000"/>
                <w:sz w:val="16"/>
                <w:szCs w:val="16"/>
              </w:rPr>
              <w:t>指導医※がいる</w:t>
            </w:r>
            <w:r w:rsidRPr="00F3750A">
              <w:rPr>
                <w:rFonts w:ascii="ＭＳ ゴシック" w:hAnsi="ＭＳ ゴシック" w:cs="Times New Roman" w:hint="eastAsia"/>
                <w:sz w:val="16"/>
                <w:szCs w:val="16"/>
              </w:rPr>
              <w:t>場合○を記入</w:t>
            </w:r>
          </w:p>
        </w:tc>
        <w:tc>
          <w:tcPr>
            <w:tcW w:w="112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68574F5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rPr>
                <w:rFonts w:ascii="ＭＳ ゴシック" w:hAnsi="ＭＳ ゴシック" w:cs="Times New Roman"/>
                <w:color w:val="000000"/>
                <w:sz w:val="18"/>
                <w:szCs w:val="18"/>
              </w:rPr>
            </w:pPr>
            <w:r w:rsidRPr="00F3750A">
              <w:rPr>
                <w:rFonts w:ascii="ＭＳ ゴシック" w:hAnsi="ＭＳ ゴシック" w:cs="Times New Roman" w:hint="eastAsia"/>
                <w:sz w:val="16"/>
                <w:szCs w:val="16"/>
              </w:rPr>
              <w:t>特定行為修了者がいる場合○を記入</w:t>
            </w:r>
          </w:p>
        </w:tc>
      </w:tr>
      <w:tr w:rsidR="00F3750A" w:rsidRPr="00F3750A" w14:paraId="28F02B3B" w14:textId="77777777" w:rsidTr="00A7780E">
        <w:trPr>
          <w:trHeight w:val="397"/>
        </w:trPr>
        <w:tc>
          <w:tcPr>
            <w:tcW w:w="9402" w:type="dxa"/>
            <w:gridSpan w:val="4"/>
          </w:tcPr>
          <w:p w14:paraId="47768599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left"/>
              <w:rPr>
                <w:rFonts w:ascii="ＭＳ ゴシック" w:hAnsi="ＭＳ ゴシック" w:cs="Times New Roman"/>
                <w:b/>
                <w:color w:val="000000"/>
                <w:sz w:val="20"/>
                <w:szCs w:val="20"/>
              </w:rPr>
            </w:pPr>
            <w:r w:rsidRPr="00F3750A">
              <w:rPr>
                <w:rFonts w:ascii="ＭＳ ゴシック" w:hAnsi="ＭＳ ゴシック" w:cs="Times New Roman" w:hint="eastAsia"/>
                <w:b/>
                <w:color w:val="000000"/>
                <w:sz w:val="20"/>
                <w:szCs w:val="20"/>
              </w:rPr>
              <w:t>創傷管理関連</w:t>
            </w:r>
          </w:p>
        </w:tc>
      </w:tr>
      <w:tr w:rsidR="00F3750A" w:rsidRPr="00F3750A" w14:paraId="173D7A82" w14:textId="77777777" w:rsidTr="00A7780E">
        <w:trPr>
          <w:trHeight w:val="454"/>
        </w:trPr>
        <w:tc>
          <w:tcPr>
            <w:tcW w:w="6016" w:type="dxa"/>
            <w:shd w:val="clear" w:color="auto" w:fill="auto"/>
            <w:noWrap/>
          </w:tcPr>
          <w:p w14:paraId="20B73873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ind w:left="431" w:hangingChars="200" w:hanging="431"/>
              <w:jc w:val="left"/>
              <w:rPr>
                <w:rFonts w:ascii="ＭＳ ゴシック" w:hAnsi="ＭＳ ゴシック" w:cs="Times New Roman"/>
                <w:b/>
                <w:bCs/>
                <w:color w:val="000000"/>
                <w:sz w:val="20"/>
                <w:szCs w:val="20"/>
              </w:rPr>
            </w:pPr>
            <w:r w:rsidRPr="00F3750A">
              <w:rPr>
                <w:rFonts w:ascii="ＭＳ ゴシック" w:hAnsi="ＭＳ ゴシック" w:cs="Times New Roman" w:hint="eastAsia"/>
                <w:color w:val="000000"/>
                <w:sz w:val="20"/>
                <w:szCs w:val="20"/>
              </w:rPr>
              <w:t xml:space="preserve">　☐褥瘡又は慢性創傷の治療における血流のない壊死組織の除去</w:t>
            </w:r>
          </w:p>
        </w:tc>
        <w:tc>
          <w:tcPr>
            <w:tcW w:w="1146" w:type="dxa"/>
            <w:shd w:val="clear" w:color="auto" w:fill="auto"/>
            <w:noWrap/>
          </w:tcPr>
          <w:p w14:paraId="2FFD483A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center"/>
              <w:rPr>
                <w:rFonts w:ascii="ＭＳ ゴシック" w:hAnsi="ＭＳ ゴシック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</w:tcPr>
          <w:p w14:paraId="22C8B89B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center"/>
              <w:rPr>
                <w:rFonts w:ascii="ＭＳ ゴシック" w:hAnsi="ＭＳ ゴシック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shd w:val="clear" w:color="auto" w:fill="auto"/>
            <w:noWrap/>
          </w:tcPr>
          <w:p w14:paraId="095EDC7E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center"/>
              <w:rPr>
                <w:rFonts w:ascii="ＭＳ ゴシック" w:hAnsi="ＭＳ ゴシック" w:cs="Times New Roman"/>
                <w:color w:val="000000"/>
                <w:sz w:val="20"/>
                <w:szCs w:val="20"/>
              </w:rPr>
            </w:pPr>
          </w:p>
        </w:tc>
      </w:tr>
      <w:tr w:rsidR="00F3750A" w:rsidRPr="00F3750A" w14:paraId="31C417AD" w14:textId="77777777" w:rsidTr="00A7780E">
        <w:trPr>
          <w:trHeight w:val="454"/>
        </w:trPr>
        <w:tc>
          <w:tcPr>
            <w:tcW w:w="6016" w:type="dxa"/>
            <w:shd w:val="clear" w:color="auto" w:fill="auto"/>
            <w:noWrap/>
          </w:tcPr>
          <w:p w14:paraId="2C919190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left"/>
              <w:rPr>
                <w:rFonts w:ascii="ＭＳ ゴシック" w:hAnsi="ＭＳ ゴシック" w:cs="Times New Roman"/>
                <w:color w:val="000000"/>
                <w:sz w:val="20"/>
                <w:szCs w:val="20"/>
              </w:rPr>
            </w:pPr>
            <w:r w:rsidRPr="00F3750A">
              <w:rPr>
                <w:rFonts w:ascii="ＭＳ ゴシック" w:hAnsi="ＭＳ ゴシック" w:cs="Times New Roman" w:hint="eastAsia"/>
                <w:color w:val="000000"/>
                <w:sz w:val="20"/>
                <w:szCs w:val="20"/>
              </w:rPr>
              <w:t xml:space="preserve">　☐創傷に対する陰圧閉鎖療法</w:t>
            </w:r>
          </w:p>
        </w:tc>
        <w:tc>
          <w:tcPr>
            <w:tcW w:w="1146" w:type="dxa"/>
            <w:shd w:val="clear" w:color="auto" w:fill="auto"/>
            <w:noWrap/>
          </w:tcPr>
          <w:p w14:paraId="678A0DF6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center"/>
              <w:rPr>
                <w:rFonts w:ascii="ＭＳ ゴシック" w:hAnsi="ＭＳ ゴシック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</w:tcPr>
          <w:p w14:paraId="36468F9A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center"/>
              <w:rPr>
                <w:rFonts w:ascii="ＭＳ ゴシック" w:hAnsi="ＭＳ ゴシック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shd w:val="clear" w:color="auto" w:fill="auto"/>
            <w:noWrap/>
          </w:tcPr>
          <w:p w14:paraId="4BFFDCBD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center"/>
              <w:rPr>
                <w:rFonts w:ascii="ＭＳ ゴシック" w:hAnsi="ＭＳ ゴシック" w:cs="Times New Roman"/>
                <w:color w:val="000000"/>
                <w:sz w:val="20"/>
                <w:szCs w:val="20"/>
              </w:rPr>
            </w:pPr>
          </w:p>
        </w:tc>
      </w:tr>
      <w:tr w:rsidR="00F3750A" w:rsidRPr="00F3750A" w14:paraId="395BBC94" w14:textId="77777777" w:rsidTr="00A7780E">
        <w:trPr>
          <w:trHeight w:val="397"/>
        </w:trPr>
        <w:tc>
          <w:tcPr>
            <w:tcW w:w="9402" w:type="dxa"/>
            <w:gridSpan w:val="4"/>
          </w:tcPr>
          <w:p w14:paraId="4ACD1998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left"/>
              <w:rPr>
                <w:rFonts w:ascii="ＭＳ ゴシック" w:hAnsi="ＭＳ ゴシック" w:cs="Times New Roman"/>
                <w:b/>
                <w:color w:val="000000"/>
                <w:sz w:val="20"/>
                <w:szCs w:val="20"/>
              </w:rPr>
            </w:pPr>
            <w:r w:rsidRPr="00F3750A">
              <w:rPr>
                <w:rFonts w:ascii="ＭＳ ゴシック" w:hAnsi="ＭＳ ゴシック" w:cs="Times New Roman" w:hint="eastAsia"/>
                <w:b/>
                <w:color w:val="000000"/>
                <w:sz w:val="20"/>
                <w:szCs w:val="20"/>
              </w:rPr>
              <w:t>創部ドレーン管理関連</w:t>
            </w:r>
          </w:p>
        </w:tc>
      </w:tr>
      <w:tr w:rsidR="00F3750A" w:rsidRPr="00F3750A" w14:paraId="78E941E6" w14:textId="77777777" w:rsidTr="00A7780E">
        <w:trPr>
          <w:trHeight w:val="454"/>
        </w:trPr>
        <w:tc>
          <w:tcPr>
            <w:tcW w:w="6016" w:type="dxa"/>
            <w:shd w:val="clear" w:color="auto" w:fill="auto"/>
            <w:noWrap/>
          </w:tcPr>
          <w:p w14:paraId="0F5E43DF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left"/>
              <w:rPr>
                <w:rFonts w:ascii="ＭＳ ゴシック" w:hAnsi="ＭＳ ゴシック" w:cs="Times New Roman"/>
                <w:b/>
                <w:bCs/>
                <w:color w:val="000000"/>
                <w:sz w:val="20"/>
                <w:szCs w:val="20"/>
              </w:rPr>
            </w:pPr>
            <w:r w:rsidRPr="00F3750A">
              <w:rPr>
                <w:rFonts w:ascii="ＭＳ ゴシック" w:hAnsi="ＭＳ ゴシック" w:cs="Times New Roman" w:hint="eastAsia"/>
                <w:color w:val="000000"/>
                <w:sz w:val="20"/>
                <w:szCs w:val="20"/>
              </w:rPr>
              <w:t xml:space="preserve">　☐創部ドレーンの抜去</w:t>
            </w:r>
          </w:p>
        </w:tc>
        <w:tc>
          <w:tcPr>
            <w:tcW w:w="1146" w:type="dxa"/>
            <w:shd w:val="clear" w:color="auto" w:fill="auto"/>
            <w:noWrap/>
          </w:tcPr>
          <w:p w14:paraId="2E5E8E24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center"/>
              <w:rPr>
                <w:rFonts w:ascii="ＭＳ ゴシック" w:hAnsi="ＭＳ ゴシック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</w:tcPr>
          <w:p w14:paraId="7C7FC388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center"/>
              <w:rPr>
                <w:rFonts w:ascii="ＭＳ ゴシック" w:hAnsi="ＭＳ ゴシック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shd w:val="clear" w:color="auto" w:fill="auto"/>
            <w:noWrap/>
          </w:tcPr>
          <w:p w14:paraId="4C7D2B0C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center"/>
              <w:rPr>
                <w:rFonts w:ascii="ＭＳ ゴシック" w:hAnsi="ＭＳ ゴシック" w:cs="Times New Roman"/>
                <w:color w:val="000000"/>
                <w:sz w:val="20"/>
                <w:szCs w:val="20"/>
              </w:rPr>
            </w:pPr>
          </w:p>
        </w:tc>
      </w:tr>
      <w:tr w:rsidR="00F3750A" w:rsidRPr="00F3750A" w14:paraId="290555E1" w14:textId="77777777" w:rsidTr="00A7780E">
        <w:trPr>
          <w:trHeight w:val="397"/>
        </w:trPr>
        <w:tc>
          <w:tcPr>
            <w:tcW w:w="9402" w:type="dxa"/>
            <w:gridSpan w:val="4"/>
          </w:tcPr>
          <w:p w14:paraId="27920CE4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left"/>
              <w:rPr>
                <w:rFonts w:ascii="ＭＳ ゴシック" w:hAnsi="ＭＳ ゴシック" w:cs="Times New Roman"/>
                <w:b/>
                <w:color w:val="000000"/>
                <w:sz w:val="20"/>
                <w:szCs w:val="20"/>
              </w:rPr>
            </w:pPr>
            <w:r w:rsidRPr="00F3750A">
              <w:rPr>
                <w:rFonts w:ascii="ＭＳ ゴシック" w:hAnsi="ＭＳ ゴシック" w:cs="Times New Roman" w:hint="eastAsia"/>
                <w:b/>
                <w:color w:val="000000"/>
                <w:sz w:val="20"/>
                <w:szCs w:val="20"/>
              </w:rPr>
              <w:t>動脈血液ガス分析関連</w:t>
            </w:r>
          </w:p>
        </w:tc>
      </w:tr>
      <w:tr w:rsidR="00F3750A" w:rsidRPr="00F3750A" w14:paraId="300864C9" w14:textId="77777777" w:rsidTr="00A7780E">
        <w:trPr>
          <w:trHeight w:val="454"/>
        </w:trPr>
        <w:tc>
          <w:tcPr>
            <w:tcW w:w="6016" w:type="dxa"/>
            <w:shd w:val="clear" w:color="auto" w:fill="auto"/>
            <w:noWrap/>
          </w:tcPr>
          <w:p w14:paraId="4CBC646A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left"/>
              <w:rPr>
                <w:rFonts w:ascii="ＭＳ ゴシック" w:hAnsi="ＭＳ ゴシック" w:cs="Times New Roman"/>
                <w:b/>
                <w:bCs/>
                <w:color w:val="000000"/>
                <w:sz w:val="20"/>
                <w:szCs w:val="20"/>
              </w:rPr>
            </w:pPr>
            <w:r w:rsidRPr="00F3750A">
              <w:rPr>
                <w:rFonts w:ascii="ＭＳ ゴシック" w:hAnsi="ＭＳ ゴシック" w:cs="Times New Roman" w:hint="eastAsia"/>
                <w:color w:val="000000"/>
                <w:sz w:val="20"/>
                <w:szCs w:val="20"/>
              </w:rPr>
              <w:t xml:space="preserve">　☐直接動脈穿刺法による採血</w:t>
            </w:r>
          </w:p>
        </w:tc>
        <w:tc>
          <w:tcPr>
            <w:tcW w:w="1146" w:type="dxa"/>
            <w:shd w:val="clear" w:color="auto" w:fill="auto"/>
            <w:noWrap/>
          </w:tcPr>
          <w:p w14:paraId="726521E1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center"/>
              <w:rPr>
                <w:rFonts w:ascii="ＭＳ ゴシック" w:hAnsi="ＭＳ ゴシック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</w:tcPr>
          <w:p w14:paraId="2CD199BE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center"/>
              <w:rPr>
                <w:rFonts w:ascii="ＭＳ ゴシック" w:hAnsi="ＭＳ ゴシック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shd w:val="clear" w:color="auto" w:fill="auto"/>
            <w:noWrap/>
          </w:tcPr>
          <w:p w14:paraId="0003E22C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center"/>
              <w:rPr>
                <w:rFonts w:ascii="ＭＳ ゴシック" w:hAnsi="ＭＳ ゴシック" w:cs="Times New Roman"/>
                <w:color w:val="000000"/>
                <w:sz w:val="20"/>
                <w:szCs w:val="20"/>
              </w:rPr>
            </w:pPr>
          </w:p>
        </w:tc>
      </w:tr>
      <w:tr w:rsidR="00F3750A" w:rsidRPr="00F3750A" w14:paraId="37E33372" w14:textId="77777777" w:rsidTr="00A7780E">
        <w:trPr>
          <w:trHeight w:val="454"/>
        </w:trPr>
        <w:tc>
          <w:tcPr>
            <w:tcW w:w="6016" w:type="dxa"/>
            <w:shd w:val="clear" w:color="auto" w:fill="auto"/>
            <w:noWrap/>
          </w:tcPr>
          <w:p w14:paraId="4D0F52B4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left"/>
              <w:rPr>
                <w:rFonts w:ascii="ＭＳ ゴシック" w:hAnsi="ＭＳ ゴシック" w:cs="Times New Roman"/>
                <w:b/>
                <w:bCs/>
                <w:color w:val="000000"/>
                <w:sz w:val="20"/>
                <w:szCs w:val="20"/>
              </w:rPr>
            </w:pPr>
            <w:r w:rsidRPr="00F3750A">
              <w:rPr>
                <w:rFonts w:ascii="ＭＳ ゴシック" w:hAnsi="ＭＳ ゴシック" w:cs="Times New Roman" w:hint="eastAsia"/>
                <w:color w:val="000000"/>
                <w:sz w:val="20"/>
                <w:szCs w:val="20"/>
              </w:rPr>
              <w:t xml:space="preserve">　☐橈骨動脈ラインの確保</w:t>
            </w:r>
          </w:p>
        </w:tc>
        <w:tc>
          <w:tcPr>
            <w:tcW w:w="1146" w:type="dxa"/>
            <w:shd w:val="clear" w:color="auto" w:fill="auto"/>
            <w:noWrap/>
          </w:tcPr>
          <w:p w14:paraId="5FE4A954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center"/>
              <w:rPr>
                <w:rFonts w:ascii="ＭＳ ゴシック" w:hAnsi="ＭＳ ゴシック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</w:tcPr>
          <w:p w14:paraId="6240ED41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center"/>
              <w:rPr>
                <w:rFonts w:ascii="ＭＳ ゴシック" w:hAnsi="ＭＳ ゴシック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shd w:val="clear" w:color="auto" w:fill="auto"/>
            <w:noWrap/>
          </w:tcPr>
          <w:p w14:paraId="6FDACC79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center"/>
              <w:rPr>
                <w:rFonts w:ascii="ＭＳ ゴシック" w:hAnsi="ＭＳ ゴシック" w:cs="Times New Roman"/>
                <w:color w:val="000000"/>
                <w:sz w:val="20"/>
                <w:szCs w:val="20"/>
              </w:rPr>
            </w:pPr>
          </w:p>
        </w:tc>
      </w:tr>
      <w:tr w:rsidR="00F3750A" w:rsidRPr="00F3750A" w14:paraId="106679B4" w14:textId="77777777" w:rsidTr="00A7780E">
        <w:trPr>
          <w:trHeight w:val="397"/>
        </w:trPr>
        <w:tc>
          <w:tcPr>
            <w:tcW w:w="9402" w:type="dxa"/>
            <w:gridSpan w:val="4"/>
          </w:tcPr>
          <w:p w14:paraId="22396F10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left"/>
              <w:rPr>
                <w:rFonts w:ascii="ＭＳ ゴシック" w:hAnsi="ＭＳ ゴシック" w:cs="Times New Roman"/>
                <w:b/>
                <w:color w:val="000000"/>
                <w:sz w:val="20"/>
                <w:szCs w:val="20"/>
              </w:rPr>
            </w:pPr>
            <w:r w:rsidRPr="00F3750A">
              <w:rPr>
                <w:rFonts w:ascii="ＭＳ ゴシック" w:hAnsi="ＭＳ ゴシック" w:cs="Times New Roman" w:hint="eastAsia"/>
                <w:b/>
                <w:color w:val="000000"/>
                <w:sz w:val="20"/>
                <w:szCs w:val="20"/>
              </w:rPr>
              <w:t>栄養及び水分管理に係る薬剤投与関連</w:t>
            </w:r>
          </w:p>
        </w:tc>
      </w:tr>
      <w:tr w:rsidR="00F3750A" w:rsidRPr="00F3750A" w14:paraId="478155C4" w14:textId="77777777" w:rsidTr="00A7780E">
        <w:trPr>
          <w:trHeight w:val="454"/>
        </w:trPr>
        <w:tc>
          <w:tcPr>
            <w:tcW w:w="6016" w:type="dxa"/>
            <w:shd w:val="clear" w:color="auto" w:fill="auto"/>
            <w:noWrap/>
          </w:tcPr>
          <w:p w14:paraId="4657AD68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left"/>
              <w:rPr>
                <w:rFonts w:ascii="ＭＳ ゴシック" w:hAnsi="ＭＳ ゴシック" w:cs="Times New Roman"/>
                <w:b/>
                <w:bCs/>
                <w:color w:val="000000"/>
                <w:sz w:val="20"/>
                <w:szCs w:val="20"/>
              </w:rPr>
            </w:pPr>
            <w:r w:rsidRPr="00F3750A">
              <w:rPr>
                <w:rFonts w:ascii="ＭＳ ゴシック" w:hAnsi="ＭＳ ゴシック" w:cs="Times New Roman" w:hint="eastAsia"/>
                <w:color w:val="000000"/>
                <w:sz w:val="20"/>
                <w:szCs w:val="20"/>
              </w:rPr>
              <w:t xml:space="preserve">　☐持続点滴中の高カロリー輸液の投与量の調整</w:t>
            </w:r>
          </w:p>
        </w:tc>
        <w:tc>
          <w:tcPr>
            <w:tcW w:w="1146" w:type="dxa"/>
            <w:shd w:val="clear" w:color="auto" w:fill="auto"/>
            <w:noWrap/>
          </w:tcPr>
          <w:p w14:paraId="2CA43F68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center"/>
              <w:rPr>
                <w:rFonts w:ascii="ＭＳ ゴシック" w:hAnsi="ＭＳ ゴシック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</w:tcPr>
          <w:p w14:paraId="34213D57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center"/>
              <w:rPr>
                <w:rFonts w:ascii="ＭＳ ゴシック" w:hAnsi="ＭＳ ゴシック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shd w:val="clear" w:color="auto" w:fill="auto"/>
            <w:noWrap/>
          </w:tcPr>
          <w:p w14:paraId="7A3B1429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center"/>
              <w:rPr>
                <w:rFonts w:ascii="ＭＳ ゴシック" w:hAnsi="ＭＳ ゴシック" w:cs="Times New Roman"/>
                <w:color w:val="000000"/>
                <w:sz w:val="20"/>
                <w:szCs w:val="20"/>
              </w:rPr>
            </w:pPr>
          </w:p>
        </w:tc>
      </w:tr>
      <w:tr w:rsidR="00F3750A" w:rsidRPr="00F3750A" w14:paraId="70E806A7" w14:textId="77777777" w:rsidTr="00A7780E">
        <w:trPr>
          <w:trHeight w:val="454"/>
        </w:trPr>
        <w:tc>
          <w:tcPr>
            <w:tcW w:w="6016" w:type="dxa"/>
            <w:shd w:val="clear" w:color="auto" w:fill="auto"/>
            <w:noWrap/>
          </w:tcPr>
          <w:p w14:paraId="47C41732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left"/>
              <w:rPr>
                <w:rFonts w:ascii="ＭＳ ゴシック" w:hAnsi="ＭＳ ゴシック" w:cs="Times New Roman"/>
                <w:b/>
                <w:bCs/>
                <w:color w:val="000000"/>
                <w:sz w:val="20"/>
                <w:szCs w:val="20"/>
              </w:rPr>
            </w:pPr>
            <w:r w:rsidRPr="00F3750A">
              <w:rPr>
                <w:rFonts w:ascii="ＭＳ ゴシック" w:hAnsi="ＭＳ ゴシック" w:cs="Times New Roman" w:hint="eastAsia"/>
                <w:color w:val="000000"/>
                <w:sz w:val="20"/>
                <w:szCs w:val="20"/>
              </w:rPr>
              <w:t xml:space="preserve">　☐脱水症状に対する輸液による補正</w:t>
            </w:r>
          </w:p>
        </w:tc>
        <w:tc>
          <w:tcPr>
            <w:tcW w:w="1146" w:type="dxa"/>
            <w:shd w:val="clear" w:color="auto" w:fill="auto"/>
            <w:noWrap/>
          </w:tcPr>
          <w:p w14:paraId="48BAAE95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center"/>
              <w:rPr>
                <w:rFonts w:ascii="ＭＳ ゴシック" w:hAnsi="ＭＳ ゴシック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</w:tcPr>
          <w:p w14:paraId="3CC866AA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center"/>
              <w:rPr>
                <w:rFonts w:ascii="ＭＳ ゴシック" w:hAnsi="ＭＳ ゴシック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shd w:val="clear" w:color="auto" w:fill="auto"/>
            <w:noWrap/>
          </w:tcPr>
          <w:p w14:paraId="6F176E1B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center"/>
              <w:rPr>
                <w:rFonts w:ascii="ＭＳ ゴシック" w:hAnsi="ＭＳ ゴシック" w:cs="Times New Roman"/>
                <w:color w:val="000000"/>
                <w:sz w:val="20"/>
                <w:szCs w:val="20"/>
              </w:rPr>
            </w:pPr>
          </w:p>
        </w:tc>
      </w:tr>
      <w:tr w:rsidR="00F3750A" w:rsidRPr="00F3750A" w14:paraId="09C7DD66" w14:textId="77777777" w:rsidTr="00A7780E">
        <w:trPr>
          <w:trHeight w:val="397"/>
        </w:trPr>
        <w:tc>
          <w:tcPr>
            <w:tcW w:w="9402" w:type="dxa"/>
            <w:gridSpan w:val="4"/>
          </w:tcPr>
          <w:p w14:paraId="105436D2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left"/>
              <w:rPr>
                <w:rFonts w:ascii="ＭＳ ゴシック" w:hAnsi="ＭＳ ゴシック" w:cs="Times New Roman"/>
                <w:color w:val="000000"/>
                <w:sz w:val="20"/>
                <w:szCs w:val="20"/>
              </w:rPr>
            </w:pPr>
            <w:r w:rsidRPr="00F3750A">
              <w:rPr>
                <w:rFonts w:ascii="ＭＳ ゴシック" w:hAnsi="ＭＳ ゴシック" w:cs="Times New Roman" w:hint="eastAsia"/>
                <w:b/>
                <w:color w:val="000000"/>
                <w:sz w:val="20"/>
                <w:szCs w:val="20"/>
              </w:rPr>
              <w:t>感染に係る薬剤投与関連</w:t>
            </w:r>
          </w:p>
        </w:tc>
      </w:tr>
      <w:tr w:rsidR="00F3750A" w:rsidRPr="00F3750A" w14:paraId="235E2906" w14:textId="77777777" w:rsidTr="00A7780E">
        <w:trPr>
          <w:trHeight w:val="454"/>
        </w:trPr>
        <w:tc>
          <w:tcPr>
            <w:tcW w:w="6016" w:type="dxa"/>
            <w:shd w:val="clear" w:color="auto" w:fill="auto"/>
            <w:noWrap/>
          </w:tcPr>
          <w:p w14:paraId="538553FE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left"/>
              <w:rPr>
                <w:rFonts w:ascii="ＭＳ ゴシック" w:hAnsi="ＭＳ ゴシック" w:cs="Times New Roman"/>
                <w:b/>
                <w:bCs/>
                <w:color w:val="000000"/>
                <w:sz w:val="20"/>
                <w:szCs w:val="20"/>
              </w:rPr>
            </w:pPr>
            <w:r w:rsidRPr="00F3750A">
              <w:rPr>
                <w:rFonts w:ascii="ＭＳ ゴシック" w:hAnsi="ＭＳ ゴシック" w:cs="Times New Roman" w:hint="eastAsia"/>
                <w:color w:val="000000"/>
                <w:sz w:val="20"/>
                <w:szCs w:val="20"/>
              </w:rPr>
              <w:t xml:space="preserve">　☐感染徴候がある者に対する薬剤の臨時の投与</w:t>
            </w:r>
          </w:p>
        </w:tc>
        <w:tc>
          <w:tcPr>
            <w:tcW w:w="1146" w:type="dxa"/>
            <w:shd w:val="clear" w:color="auto" w:fill="auto"/>
            <w:noWrap/>
          </w:tcPr>
          <w:p w14:paraId="3CF40B1E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center"/>
              <w:rPr>
                <w:rFonts w:ascii="ＭＳ ゴシック" w:hAnsi="ＭＳ ゴシック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</w:tcPr>
          <w:p w14:paraId="795B618D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center"/>
              <w:rPr>
                <w:rFonts w:ascii="ＭＳ ゴシック" w:hAnsi="ＭＳ ゴシック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shd w:val="clear" w:color="auto" w:fill="auto"/>
            <w:noWrap/>
          </w:tcPr>
          <w:p w14:paraId="41BA4E64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center"/>
              <w:rPr>
                <w:rFonts w:ascii="ＭＳ ゴシック" w:hAnsi="ＭＳ ゴシック" w:cs="Times New Roman"/>
                <w:color w:val="000000"/>
                <w:sz w:val="20"/>
                <w:szCs w:val="20"/>
              </w:rPr>
            </w:pPr>
          </w:p>
        </w:tc>
      </w:tr>
      <w:tr w:rsidR="00F3750A" w:rsidRPr="00F3750A" w14:paraId="54E89A3A" w14:textId="77777777" w:rsidTr="00A7780E">
        <w:trPr>
          <w:trHeight w:val="397"/>
        </w:trPr>
        <w:tc>
          <w:tcPr>
            <w:tcW w:w="9402" w:type="dxa"/>
            <w:gridSpan w:val="4"/>
          </w:tcPr>
          <w:p w14:paraId="6E5884B9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left"/>
              <w:rPr>
                <w:rFonts w:ascii="ＭＳ ゴシック" w:hAnsi="ＭＳ ゴシック" w:cs="Times New Roman"/>
                <w:color w:val="000000"/>
                <w:sz w:val="20"/>
                <w:szCs w:val="20"/>
              </w:rPr>
            </w:pPr>
            <w:r w:rsidRPr="00F3750A">
              <w:rPr>
                <w:rFonts w:ascii="ＭＳ ゴシック" w:hAnsi="ＭＳ ゴシック" w:cs="Times New Roman" w:hint="eastAsia"/>
                <w:b/>
                <w:color w:val="000000"/>
                <w:sz w:val="20"/>
                <w:szCs w:val="20"/>
              </w:rPr>
              <w:t>血糖コントロールに係る薬剤投与関連</w:t>
            </w:r>
          </w:p>
        </w:tc>
      </w:tr>
      <w:tr w:rsidR="00F3750A" w:rsidRPr="00F3750A" w14:paraId="5B693E2F" w14:textId="77777777" w:rsidTr="00A7780E">
        <w:trPr>
          <w:trHeight w:val="454"/>
        </w:trPr>
        <w:tc>
          <w:tcPr>
            <w:tcW w:w="6016" w:type="dxa"/>
            <w:shd w:val="clear" w:color="auto" w:fill="auto"/>
            <w:noWrap/>
          </w:tcPr>
          <w:p w14:paraId="7A7187FF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left"/>
              <w:rPr>
                <w:rFonts w:ascii="ＭＳ ゴシック" w:hAnsi="ＭＳ ゴシック" w:cs="Times New Roman"/>
                <w:b/>
                <w:bCs/>
                <w:color w:val="000000"/>
                <w:sz w:val="20"/>
                <w:szCs w:val="20"/>
              </w:rPr>
            </w:pPr>
            <w:r w:rsidRPr="00F3750A">
              <w:rPr>
                <w:rFonts w:ascii="ＭＳ ゴシック" w:hAnsi="ＭＳ ゴシック" w:cs="Times New Roman" w:hint="eastAsia"/>
                <w:color w:val="000000"/>
                <w:sz w:val="20"/>
                <w:szCs w:val="20"/>
              </w:rPr>
              <w:t xml:space="preserve">　☐インスリンの投与量の調整</w:t>
            </w:r>
          </w:p>
        </w:tc>
        <w:tc>
          <w:tcPr>
            <w:tcW w:w="1146" w:type="dxa"/>
            <w:shd w:val="clear" w:color="auto" w:fill="auto"/>
            <w:noWrap/>
          </w:tcPr>
          <w:p w14:paraId="707B352C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center"/>
              <w:rPr>
                <w:rFonts w:ascii="ＭＳ ゴシック" w:hAnsi="ＭＳ ゴシック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</w:tcPr>
          <w:p w14:paraId="41B3DCC9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center"/>
              <w:rPr>
                <w:rFonts w:ascii="ＭＳ ゴシック" w:hAnsi="ＭＳ ゴシック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shd w:val="clear" w:color="auto" w:fill="auto"/>
            <w:noWrap/>
          </w:tcPr>
          <w:p w14:paraId="2C29D1FA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center"/>
              <w:rPr>
                <w:rFonts w:ascii="ＭＳ ゴシック" w:hAnsi="ＭＳ ゴシック" w:cs="Times New Roman"/>
                <w:color w:val="000000"/>
                <w:sz w:val="20"/>
                <w:szCs w:val="20"/>
              </w:rPr>
            </w:pPr>
          </w:p>
        </w:tc>
      </w:tr>
      <w:tr w:rsidR="00F3750A" w:rsidRPr="00F3750A" w14:paraId="1FFFA0CD" w14:textId="77777777" w:rsidTr="00A7780E">
        <w:trPr>
          <w:trHeight w:val="397"/>
        </w:trPr>
        <w:tc>
          <w:tcPr>
            <w:tcW w:w="9402" w:type="dxa"/>
            <w:gridSpan w:val="4"/>
          </w:tcPr>
          <w:p w14:paraId="6F836D29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left"/>
              <w:rPr>
                <w:rFonts w:ascii="ＭＳ ゴシック" w:hAnsi="ＭＳ ゴシック" w:cs="Times New Roman"/>
                <w:b/>
                <w:color w:val="000000"/>
                <w:sz w:val="20"/>
                <w:szCs w:val="20"/>
              </w:rPr>
            </w:pPr>
            <w:r w:rsidRPr="00F3750A">
              <w:rPr>
                <w:rFonts w:ascii="ＭＳ ゴシック" w:hAnsi="ＭＳ ゴシック" w:cs="Times New Roman" w:hint="eastAsia"/>
                <w:b/>
                <w:color w:val="000000"/>
                <w:sz w:val="20"/>
                <w:szCs w:val="20"/>
              </w:rPr>
              <w:t>術後疼痛管理関連</w:t>
            </w:r>
          </w:p>
        </w:tc>
      </w:tr>
      <w:tr w:rsidR="00F3750A" w:rsidRPr="00F3750A" w14:paraId="46871DBB" w14:textId="77777777" w:rsidTr="00A7780E">
        <w:trPr>
          <w:trHeight w:val="454"/>
        </w:trPr>
        <w:tc>
          <w:tcPr>
            <w:tcW w:w="6016" w:type="dxa"/>
            <w:shd w:val="clear" w:color="auto" w:fill="auto"/>
            <w:noWrap/>
          </w:tcPr>
          <w:p w14:paraId="2CC8A952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ind w:left="431" w:hangingChars="200" w:hanging="431"/>
              <w:jc w:val="left"/>
              <w:rPr>
                <w:rFonts w:ascii="ＭＳ ゴシック" w:hAnsi="ＭＳ ゴシック" w:cs="Times New Roman"/>
                <w:b/>
                <w:bCs/>
                <w:color w:val="000000"/>
                <w:sz w:val="20"/>
                <w:szCs w:val="20"/>
              </w:rPr>
            </w:pPr>
            <w:r w:rsidRPr="00F3750A">
              <w:rPr>
                <w:rFonts w:ascii="ＭＳ ゴシック" w:hAnsi="ＭＳ ゴシック" w:cs="Times New Roman" w:hint="eastAsia"/>
                <w:color w:val="000000"/>
                <w:sz w:val="20"/>
                <w:szCs w:val="20"/>
              </w:rPr>
              <w:t xml:space="preserve">　☐硬膜外カテーテルによる鎮痛剤の投与及び投与量の調整</w:t>
            </w:r>
          </w:p>
        </w:tc>
        <w:tc>
          <w:tcPr>
            <w:tcW w:w="1146" w:type="dxa"/>
            <w:shd w:val="clear" w:color="auto" w:fill="auto"/>
            <w:noWrap/>
          </w:tcPr>
          <w:p w14:paraId="29148841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center"/>
              <w:rPr>
                <w:rFonts w:ascii="ＭＳ ゴシック" w:hAnsi="ＭＳ ゴシック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</w:tcPr>
          <w:p w14:paraId="13BBFACF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center"/>
              <w:rPr>
                <w:rFonts w:ascii="ＭＳ ゴシック" w:hAnsi="ＭＳ ゴシック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shd w:val="clear" w:color="auto" w:fill="auto"/>
            <w:noWrap/>
          </w:tcPr>
          <w:p w14:paraId="2D919ED5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center"/>
              <w:rPr>
                <w:rFonts w:ascii="ＭＳ ゴシック" w:hAnsi="ＭＳ ゴシック" w:cs="Times New Roman"/>
                <w:color w:val="000000"/>
                <w:sz w:val="20"/>
                <w:szCs w:val="20"/>
              </w:rPr>
            </w:pPr>
          </w:p>
        </w:tc>
      </w:tr>
      <w:tr w:rsidR="00F3750A" w:rsidRPr="00F3750A" w14:paraId="4E235F86" w14:textId="77777777" w:rsidTr="00A7780E">
        <w:trPr>
          <w:trHeight w:val="397"/>
        </w:trPr>
        <w:tc>
          <w:tcPr>
            <w:tcW w:w="9402" w:type="dxa"/>
            <w:gridSpan w:val="4"/>
          </w:tcPr>
          <w:p w14:paraId="488C6C4B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left"/>
              <w:rPr>
                <w:rFonts w:ascii="ＭＳ ゴシック" w:hAnsi="ＭＳ ゴシック" w:cs="Times New Roman"/>
                <w:b/>
                <w:color w:val="000000"/>
                <w:sz w:val="20"/>
                <w:szCs w:val="20"/>
              </w:rPr>
            </w:pPr>
            <w:r w:rsidRPr="00F3750A">
              <w:rPr>
                <w:rFonts w:ascii="ＭＳ ゴシック" w:hAnsi="ＭＳ ゴシック" w:cs="Times New Roman" w:hint="eastAsia"/>
                <w:b/>
                <w:color w:val="000000"/>
                <w:sz w:val="20"/>
                <w:szCs w:val="20"/>
              </w:rPr>
              <w:t>循環動態に係る薬剤投与関連</w:t>
            </w:r>
          </w:p>
        </w:tc>
      </w:tr>
      <w:tr w:rsidR="00F3750A" w:rsidRPr="00F3750A" w14:paraId="26576AD8" w14:textId="77777777" w:rsidTr="00A7780E">
        <w:trPr>
          <w:trHeight w:val="454"/>
        </w:trPr>
        <w:tc>
          <w:tcPr>
            <w:tcW w:w="6016" w:type="dxa"/>
            <w:shd w:val="clear" w:color="auto" w:fill="auto"/>
            <w:noWrap/>
          </w:tcPr>
          <w:p w14:paraId="3E146F32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left"/>
              <w:rPr>
                <w:rFonts w:ascii="ＭＳ ゴシック" w:hAnsi="ＭＳ ゴシック" w:cs="Times New Roman"/>
                <w:b/>
                <w:bCs/>
                <w:color w:val="000000"/>
                <w:sz w:val="20"/>
                <w:szCs w:val="20"/>
              </w:rPr>
            </w:pPr>
            <w:r w:rsidRPr="00F3750A">
              <w:rPr>
                <w:rFonts w:ascii="ＭＳ ゴシック" w:hAnsi="ＭＳ ゴシック" w:cs="Times New Roman" w:hint="eastAsia"/>
                <w:color w:val="000000"/>
                <w:sz w:val="20"/>
                <w:szCs w:val="20"/>
              </w:rPr>
              <w:t xml:space="preserve">　☐持続点滴中のカテコラミンの投与量の調整</w:t>
            </w:r>
          </w:p>
        </w:tc>
        <w:tc>
          <w:tcPr>
            <w:tcW w:w="1146" w:type="dxa"/>
            <w:shd w:val="clear" w:color="auto" w:fill="auto"/>
            <w:noWrap/>
          </w:tcPr>
          <w:p w14:paraId="30FAB100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center"/>
              <w:rPr>
                <w:rFonts w:ascii="ＭＳ ゴシック" w:hAnsi="ＭＳ ゴシック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</w:tcPr>
          <w:p w14:paraId="1C650CB1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center"/>
              <w:rPr>
                <w:rFonts w:ascii="ＭＳ ゴシック" w:hAnsi="ＭＳ ゴシック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shd w:val="clear" w:color="auto" w:fill="auto"/>
            <w:noWrap/>
          </w:tcPr>
          <w:p w14:paraId="6BA4A4E9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center"/>
              <w:rPr>
                <w:rFonts w:ascii="ＭＳ ゴシック" w:hAnsi="ＭＳ ゴシック" w:cs="Times New Roman"/>
                <w:color w:val="000000"/>
                <w:sz w:val="20"/>
                <w:szCs w:val="20"/>
              </w:rPr>
            </w:pPr>
          </w:p>
        </w:tc>
      </w:tr>
      <w:tr w:rsidR="00F3750A" w:rsidRPr="00F3750A" w14:paraId="6ECC702D" w14:textId="77777777" w:rsidTr="00A7780E">
        <w:trPr>
          <w:trHeight w:val="454"/>
        </w:trPr>
        <w:tc>
          <w:tcPr>
            <w:tcW w:w="6016" w:type="dxa"/>
            <w:shd w:val="clear" w:color="auto" w:fill="auto"/>
            <w:noWrap/>
          </w:tcPr>
          <w:p w14:paraId="02AA9F0A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ind w:left="431" w:hangingChars="200" w:hanging="431"/>
              <w:jc w:val="left"/>
              <w:rPr>
                <w:rFonts w:ascii="ＭＳ ゴシック" w:hAnsi="ＭＳ ゴシック" w:cs="Times New Roman"/>
                <w:b/>
                <w:bCs/>
                <w:color w:val="000000"/>
                <w:sz w:val="20"/>
                <w:szCs w:val="20"/>
              </w:rPr>
            </w:pPr>
            <w:r w:rsidRPr="00F3750A">
              <w:rPr>
                <w:rFonts w:ascii="ＭＳ ゴシック" w:hAnsi="ＭＳ ゴシック" w:cs="Times New Roman" w:hint="eastAsia"/>
                <w:color w:val="000000"/>
                <w:sz w:val="20"/>
                <w:szCs w:val="20"/>
              </w:rPr>
              <w:t xml:space="preserve">　☐持続点滴中のナトリウム、カリウム又はクロ－ルの投与量の調整</w:t>
            </w:r>
          </w:p>
        </w:tc>
        <w:tc>
          <w:tcPr>
            <w:tcW w:w="1146" w:type="dxa"/>
            <w:shd w:val="clear" w:color="auto" w:fill="auto"/>
            <w:noWrap/>
          </w:tcPr>
          <w:p w14:paraId="66A3E972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center"/>
              <w:rPr>
                <w:rFonts w:ascii="ＭＳ ゴシック" w:hAnsi="ＭＳ ゴシック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</w:tcPr>
          <w:p w14:paraId="393F97B4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center"/>
              <w:rPr>
                <w:rFonts w:ascii="ＭＳ ゴシック" w:hAnsi="ＭＳ ゴシック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shd w:val="clear" w:color="auto" w:fill="auto"/>
            <w:noWrap/>
          </w:tcPr>
          <w:p w14:paraId="57ABA457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center"/>
              <w:rPr>
                <w:rFonts w:ascii="ＭＳ ゴシック" w:hAnsi="ＭＳ ゴシック" w:cs="Times New Roman"/>
                <w:color w:val="000000"/>
                <w:sz w:val="20"/>
                <w:szCs w:val="20"/>
              </w:rPr>
            </w:pPr>
          </w:p>
        </w:tc>
      </w:tr>
      <w:tr w:rsidR="00F3750A" w:rsidRPr="00F3750A" w14:paraId="4E6737D2" w14:textId="77777777" w:rsidTr="00A7780E">
        <w:trPr>
          <w:trHeight w:val="454"/>
        </w:trPr>
        <w:tc>
          <w:tcPr>
            <w:tcW w:w="6016" w:type="dxa"/>
            <w:shd w:val="clear" w:color="auto" w:fill="auto"/>
            <w:noWrap/>
          </w:tcPr>
          <w:p w14:paraId="33F84EA2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left"/>
              <w:rPr>
                <w:rFonts w:ascii="ＭＳ ゴシック" w:hAnsi="ＭＳ ゴシック" w:cs="Times New Roman"/>
                <w:b/>
                <w:bCs/>
                <w:color w:val="000000"/>
                <w:sz w:val="20"/>
                <w:szCs w:val="20"/>
              </w:rPr>
            </w:pPr>
            <w:r w:rsidRPr="00F3750A">
              <w:rPr>
                <w:rFonts w:ascii="ＭＳ ゴシック" w:hAnsi="ＭＳ ゴシック" w:cs="Times New Roman" w:hint="eastAsia"/>
                <w:color w:val="000000"/>
                <w:sz w:val="20"/>
                <w:szCs w:val="20"/>
              </w:rPr>
              <w:t xml:space="preserve">　☐持続点滴中の降圧剤の投与量の調整</w:t>
            </w:r>
          </w:p>
        </w:tc>
        <w:tc>
          <w:tcPr>
            <w:tcW w:w="1146" w:type="dxa"/>
            <w:shd w:val="clear" w:color="auto" w:fill="auto"/>
            <w:noWrap/>
          </w:tcPr>
          <w:p w14:paraId="57ED6010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center"/>
              <w:rPr>
                <w:rFonts w:ascii="ＭＳ ゴシック" w:hAnsi="ＭＳ ゴシック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</w:tcPr>
          <w:p w14:paraId="488B1D07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center"/>
              <w:rPr>
                <w:rFonts w:ascii="ＭＳ ゴシック" w:hAnsi="ＭＳ ゴシック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shd w:val="clear" w:color="auto" w:fill="auto"/>
            <w:noWrap/>
          </w:tcPr>
          <w:p w14:paraId="1BE57FDE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center"/>
              <w:rPr>
                <w:rFonts w:ascii="ＭＳ ゴシック" w:hAnsi="ＭＳ ゴシック" w:cs="Times New Roman"/>
                <w:color w:val="000000"/>
                <w:sz w:val="20"/>
                <w:szCs w:val="20"/>
              </w:rPr>
            </w:pPr>
          </w:p>
        </w:tc>
      </w:tr>
      <w:tr w:rsidR="00F3750A" w:rsidRPr="00F3750A" w14:paraId="0B79AACD" w14:textId="77777777" w:rsidTr="00A7780E">
        <w:trPr>
          <w:trHeight w:val="454"/>
        </w:trPr>
        <w:tc>
          <w:tcPr>
            <w:tcW w:w="6016" w:type="dxa"/>
            <w:shd w:val="clear" w:color="auto" w:fill="auto"/>
            <w:noWrap/>
          </w:tcPr>
          <w:p w14:paraId="68D55AC3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left"/>
              <w:rPr>
                <w:rFonts w:ascii="ＭＳ ゴシック" w:hAnsi="ＭＳ ゴシック" w:cs="Times New Roman"/>
                <w:b/>
                <w:bCs/>
                <w:color w:val="000000"/>
                <w:sz w:val="20"/>
                <w:szCs w:val="20"/>
              </w:rPr>
            </w:pPr>
            <w:r w:rsidRPr="00F3750A">
              <w:rPr>
                <w:rFonts w:ascii="ＭＳ ゴシック" w:hAnsi="ＭＳ ゴシック" w:cs="Times New Roman" w:hint="eastAsia"/>
                <w:color w:val="000000"/>
                <w:sz w:val="20"/>
                <w:szCs w:val="20"/>
              </w:rPr>
              <w:t xml:space="preserve">　☐持続点滴中の糖質輸液又は電解質輸液の投与量の調整</w:t>
            </w:r>
          </w:p>
        </w:tc>
        <w:tc>
          <w:tcPr>
            <w:tcW w:w="1146" w:type="dxa"/>
            <w:shd w:val="clear" w:color="auto" w:fill="auto"/>
            <w:noWrap/>
          </w:tcPr>
          <w:p w14:paraId="5C07E51F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center"/>
              <w:rPr>
                <w:rFonts w:ascii="ＭＳ ゴシック" w:hAnsi="ＭＳ ゴシック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</w:tcPr>
          <w:p w14:paraId="35EDC0E3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center"/>
              <w:rPr>
                <w:rFonts w:ascii="ＭＳ ゴシック" w:hAnsi="ＭＳ ゴシック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shd w:val="clear" w:color="auto" w:fill="auto"/>
            <w:noWrap/>
          </w:tcPr>
          <w:p w14:paraId="7D0D8A25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center"/>
              <w:rPr>
                <w:rFonts w:ascii="ＭＳ ゴシック" w:hAnsi="ＭＳ ゴシック" w:cs="Times New Roman"/>
                <w:color w:val="000000"/>
                <w:sz w:val="20"/>
                <w:szCs w:val="20"/>
              </w:rPr>
            </w:pPr>
          </w:p>
        </w:tc>
      </w:tr>
      <w:tr w:rsidR="00F3750A" w:rsidRPr="00F3750A" w14:paraId="0B1FCBD6" w14:textId="77777777" w:rsidTr="00A7780E">
        <w:trPr>
          <w:trHeight w:val="454"/>
        </w:trPr>
        <w:tc>
          <w:tcPr>
            <w:tcW w:w="6016" w:type="dxa"/>
            <w:shd w:val="clear" w:color="auto" w:fill="auto"/>
            <w:noWrap/>
          </w:tcPr>
          <w:p w14:paraId="559A299A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left"/>
              <w:rPr>
                <w:rFonts w:ascii="ＭＳ ゴシック" w:hAnsi="ＭＳ ゴシック" w:cs="Times New Roman"/>
                <w:b/>
                <w:bCs/>
                <w:color w:val="000000"/>
                <w:sz w:val="20"/>
                <w:szCs w:val="20"/>
              </w:rPr>
            </w:pPr>
            <w:r w:rsidRPr="00F3750A">
              <w:rPr>
                <w:rFonts w:ascii="ＭＳ ゴシック" w:hAnsi="ＭＳ ゴシック" w:cs="Times New Roman" w:hint="eastAsia"/>
                <w:color w:val="000000"/>
                <w:sz w:val="20"/>
                <w:szCs w:val="20"/>
              </w:rPr>
              <w:t xml:space="preserve">　☐持続点滴中の利尿剤の投与量の調整</w:t>
            </w:r>
          </w:p>
        </w:tc>
        <w:tc>
          <w:tcPr>
            <w:tcW w:w="1146" w:type="dxa"/>
            <w:shd w:val="clear" w:color="auto" w:fill="auto"/>
            <w:noWrap/>
          </w:tcPr>
          <w:p w14:paraId="163ADC74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center"/>
              <w:rPr>
                <w:rFonts w:ascii="ＭＳ ゴシック" w:hAnsi="ＭＳ ゴシック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</w:tcPr>
          <w:p w14:paraId="6B280A02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center"/>
              <w:rPr>
                <w:rFonts w:ascii="ＭＳ ゴシック" w:hAnsi="ＭＳ ゴシック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shd w:val="clear" w:color="auto" w:fill="auto"/>
            <w:noWrap/>
          </w:tcPr>
          <w:p w14:paraId="7A14CD95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center"/>
              <w:rPr>
                <w:rFonts w:ascii="ＭＳ ゴシック" w:hAnsi="ＭＳ ゴシック" w:cs="Times New Roman"/>
                <w:color w:val="000000"/>
                <w:sz w:val="20"/>
                <w:szCs w:val="20"/>
              </w:rPr>
            </w:pPr>
          </w:p>
        </w:tc>
      </w:tr>
      <w:tr w:rsidR="00F3750A" w:rsidRPr="00F3750A" w14:paraId="4A521FAB" w14:textId="77777777" w:rsidTr="00A7780E">
        <w:trPr>
          <w:trHeight w:val="397"/>
        </w:trPr>
        <w:tc>
          <w:tcPr>
            <w:tcW w:w="9402" w:type="dxa"/>
            <w:gridSpan w:val="4"/>
          </w:tcPr>
          <w:p w14:paraId="5DDB8A36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left"/>
              <w:rPr>
                <w:rFonts w:ascii="ＭＳ ゴシック" w:hAnsi="ＭＳ ゴシック" w:cs="Times New Roman"/>
                <w:color w:val="000000"/>
                <w:sz w:val="20"/>
                <w:szCs w:val="20"/>
              </w:rPr>
            </w:pPr>
            <w:r w:rsidRPr="00F3750A">
              <w:rPr>
                <w:rFonts w:ascii="ＭＳ ゴシック" w:hAnsi="ＭＳ ゴシック" w:cs="Times New Roman" w:hint="eastAsia"/>
                <w:b/>
                <w:color w:val="000000"/>
                <w:sz w:val="20"/>
                <w:szCs w:val="20"/>
              </w:rPr>
              <w:t>精神及び神経症状に係る薬剤投与関連</w:t>
            </w:r>
          </w:p>
        </w:tc>
      </w:tr>
      <w:tr w:rsidR="00F3750A" w:rsidRPr="00F3750A" w14:paraId="79447E11" w14:textId="77777777" w:rsidTr="00A7780E">
        <w:trPr>
          <w:trHeight w:val="454"/>
        </w:trPr>
        <w:tc>
          <w:tcPr>
            <w:tcW w:w="6016" w:type="dxa"/>
            <w:shd w:val="clear" w:color="auto" w:fill="auto"/>
            <w:noWrap/>
          </w:tcPr>
          <w:p w14:paraId="4B95CC18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left"/>
              <w:rPr>
                <w:rFonts w:ascii="ＭＳ ゴシック" w:hAnsi="ＭＳ ゴシック" w:cs="Times New Roman"/>
                <w:b/>
                <w:bCs/>
                <w:color w:val="000000"/>
                <w:sz w:val="20"/>
                <w:szCs w:val="20"/>
              </w:rPr>
            </w:pPr>
            <w:r w:rsidRPr="00F3750A">
              <w:rPr>
                <w:rFonts w:ascii="ＭＳ ゴシック" w:hAnsi="ＭＳ ゴシック" w:cs="Times New Roman" w:hint="eastAsia"/>
                <w:color w:val="000000"/>
                <w:sz w:val="20"/>
                <w:szCs w:val="20"/>
              </w:rPr>
              <w:t xml:space="preserve">　☐抗けいれん剤の臨時の投与</w:t>
            </w:r>
          </w:p>
        </w:tc>
        <w:tc>
          <w:tcPr>
            <w:tcW w:w="1146" w:type="dxa"/>
            <w:shd w:val="clear" w:color="auto" w:fill="auto"/>
            <w:noWrap/>
          </w:tcPr>
          <w:p w14:paraId="4CC3A0EA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center"/>
              <w:rPr>
                <w:rFonts w:ascii="ＭＳ ゴシック" w:hAnsi="ＭＳ ゴシック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</w:tcPr>
          <w:p w14:paraId="080115F1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center"/>
              <w:rPr>
                <w:rFonts w:ascii="ＭＳ ゴシック" w:hAnsi="ＭＳ ゴシック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shd w:val="clear" w:color="auto" w:fill="auto"/>
            <w:noWrap/>
          </w:tcPr>
          <w:p w14:paraId="2CB3655D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center"/>
              <w:rPr>
                <w:rFonts w:ascii="ＭＳ ゴシック" w:hAnsi="ＭＳ ゴシック" w:cs="Times New Roman"/>
                <w:color w:val="000000"/>
                <w:sz w:val="20"/>
                <w:szCs w:val="20"/>
              </w:rPr>
            </w:pPr>
          </w:p>
        </w:tc>
      </w:tr>
      <w:tr w:rsidR="00F3750A" w:rsidRPr="00F3750A" w14:paraId="66EF00D3" w14:textId="77777777" w:rsidTr="00A7780E">
        <w:trPr>
          <w:trHeight w:val="454"/>
        </w:trPr>
        <w:tc>
          <w:tcPr>
            <w:tcW w:w="6016" w:type="dxa"/>
            <w:shd w:val="clear" w:color="auto" w:fill="auto"/>
            <w:noWrap/>
          </w:tcPr>
          <w:p w14:paraId="53A557D9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left"/>
              <w:rPr>
                <w:rFonts w:ascii="ＭＳ ゴシック" w:hAnsi="ＭＳ ゴシック" w:cs="Times New Roman"/>
                <w:sz w:val="20"/>
                <w:szCs w:val="20"/>
              </w:rPr>
            </w:pPr>
            <w:r w:rsidRPr="00F3750A">
              <w:rPr>
                <w:rFonts w:ascii="ＭＳ ゴシック" w:hAnsi="ＭＳ ゴシック" w:cs="Times New Roman" w:hint="eastAsia"/>
                <w:sz w:val="20"/>
                <w:szCs w:val="20"/>
              </w:rPr>
              <w:t xml:space="preserve">　☐</w:t>
            </w:r>
            <w:r w:rsidRPr="00F3750A">
              <w:rPr>
                <w:rFonts w:ascii="ＭＳ ゴシック" w:hAnsi="Century" w:cs="Times New Roman" w:hint="eastAsia"/>
                <w:sz w:val="21"/>
                <w:szCs w:val="20"/>
                <w:shd w:val="clear" w:color="auto" w:fill="FFFFFF"/>
              </w:rPr>
              <w:t>抗精神病薬の臨時の投与</w:t>
            </w:r>
          </w:p>
        </w:tc>
        <w:tc>
          <w:tcPr>
            <w:tcW w:w="1146" w:type="dxa"/>
            <w:shd w:val="clear" w:color="auto" w:fill="auto"/>
            <w:noWrap/>
          </w:tcPr>
          <w:p w14:paraId="0927FB79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center"/>
              <w:rPr>
                <w:rFonts w:ascii="ＭＳ ゴシック" w:hAnsi="ＭＳ ゴシック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</w:tcPr>
          <w:p w14:paraId="5DE70A0D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center"/>
              <w:rPr>
                <w:rFonts w:ascii="ＭＳ ゴシック" w:hAnsi="ＭＳ ゴシック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shd w:val="clear" w:color="auto" w:fill="auto"/>
            <w:noWrap/>
          </w:tcPr>
          <w:p w14:paraId="03797E4D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center"/>
              <w:rPr>
                <w:rFonts w:ascii="ＭＳ ゴシック" w:hAnsi="ＭＳ ゴシック" w:cs="Times New Roman"/>
                <w:color w:val="000000"/>
                <w:sz w:val="20"/>
                <w:szCs w:val="20"/>
              </w:rPr>
            </w:pPr>
          </w:p>
        </w:tc>
      </w:tr>
      <w:tr w:rsidR="00F3750A" w:rsidRPr="00F3750A" w14:paraId="30E64887" w14:textId="77777777" w:rsidTr="00A7780E">
        <w:trPr>
          <w:trHeight w:val="454"/>
        </w:trPr>
        <w:tc>
          <w:tcPr>
            <w:tcW w:w="6016" w:type="dxa"/>
            <w:shd w:val="clear" w:color="auto" w:fill="auto"/>
            <w:noWrap/>
          </w:tcPr>
          <w:p w14:paraId="79FF88F9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left"/>
              <w:rPr>
                <w:rFonts w:ascii="ＭＳ ゴシック" w:hAnsi="ＭＳ ゴシック" w:cs="Times New Roman"/>
                <w:sz w:val="20"/>
                <w:szCs w:val="20"/>
              </w:rPr>
            </w:pPr>
            <w:r w:rsidRPr="00F3750A">
              <w:rPr>
                <w:rFonts w:ascii="ＭＳ ゴシック" w:hAnsi="ＭＳ ゴシック" w:cs="Times New Roman" w:hint="eastAsia"/>
                <w:sz w:val="20"/>
                <w:szCs w:val="20"/>
              </w:rPr>
              <w:t xml:space="preserve">　☐</w:t>
            </w:r>
            <w:r w:rsidRPr="00F3750A">
              <w:rPr>
                <w:rFonts w:ascii="ＭＳ ゴシック" w:hAnsi="Century" w:cs="Times New Roman" w:hint="eastAsia"/>
                <w:sz w:val="21"/>
                <w:szCs w:val="20"/>
                <w:shd w:val="clear" w:color="auto" w:fill="FFFFFF"/>
              </w:rPr>
              <w:t>抗不安薬の臨時の投与</w:t>
            </w:r>
          </w:p>
        </w:tc>
        <w:tc>
          <w:tcPr>
            <w:tcW w:w="1146" w:type="dxa"/>
            <w:shd w:val="clear" w:color="auto" w:fill="auto"/>
            <w:noWrap/>
          </w:tcPr>
          <w:p w14:paraId="5B36AEFE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center"/>
              <w:rPr>
                <w:rFonts w:ascii="ＭＳ ゴシック" w:hAnsi="ＭＳ ゴシック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</w:tcPr>
          <w:p w14:paraId="5BE42DE6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center"/>
              <w:rPr>
                <w:rFonts w:ascii="ＭＳ ゴシック" w:hAnsi="ＭＳ ゴシック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shd w:val="clear" w:color="auto" w:fill="auto"/>
            <w:noWrap/>
          </w:tcPr>
          <w:p w14:paraId="5BC1B269" w14:textId="77777777" w:rsidR="00F3750A" w:rsidRPr="00F3750A" w:rsidRDefault="00F3750A" w:rsidP="00F3750A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jc w:val="center"/>
              <w:rPr>
                <w:rFonts w:ascii="ＭＳ ゴシック" w:hAnsi="ＭＳ ゴシック" w:cs="Times New Roman"/>
                <w:color w:val="000000"/>
                <w:sz w:val="20"/>
                <w:szCs w:val="20"/>
              </w:rPr>
            </w:pPr>
          </w:p>
        </w:tc>
      </w:tr>
    </w:tbl>
    <w:p w14:paraId="0D79297B" w14:textId="77777777" w:rsidR="00F3750A" w:rsidRPr="00F3750A" w:rsidRDefault="00F3750A" w:rsidP="00F3750A">
      <w:pPr>
        <w:tabs>
          <w:tab w:val="center" w:pos="4252"/>
          <w:tab w:val="right" w:pos="8504"/>
        </w:tabs>
        <w:overflowPunct w:val="0"/>
        <w:autoSpaceDE w:val="0"/>
        <w:autoSpaceDN w:val="0"/>
        <w:rPr>
          <w:rFonts w:ascii="ＭＳ ゴシック" w:hAnsi="ＭＳ ゴシック" w:cs="Times New Roman"/>
          <w:color w:val="000000"/>
          <w:sz w:val="18"/>
        </w:rPr>
      </w:pPr>
      <w:r w:rsidRPr="00F3750A">
        <w:rPr>
          <w:rFonts w:ascii="ＭＳ ゴシック" w:hAnsi="ＭＳ ゴシック" w:cs="Times New Roman" w:hint="eastAsia"/>
          <w:color w:val="000000"/>
          <w:sz w:val="18"/>
        </w:rPr>
        <w:t>※指導医：臨床経験７年以上かつ医学教育・医師臨床研修における指導経験を有する医師、</w:t>
      </w:r>
    </w:p>
    <w:p w14:paraId="640B77D6" w14:textId="4FBE5B60" w:rsidR="0007572B" w:rsidRDefault="00F3750A" w:rsidP="00E06678">
      <w:pPr>
        <w:tabs>
          <w:tab w:val="center" w:pos="4252"/>
          <w:tab w:val="right" w:pos="8504"/>
        </w:tabs>
        <w:overflowPunct w:val="0"/>
        <w:autoSpaceDE w:val="0"/>
        <w:autoSpaceDN w:val="0"/>
        <w:ind w:firstLineChars="100" w:firstLine="195"/>
        <w:rPr>
          <w:rFonts w:ascii="ＭＳ ゴシック" w:hAnsi="ＭＳ ゴシック" w:cs="Times New Roman"/>
          <w:color w:val="000000"/>
          <w:sz w:val="18"/>
        </w:rPr>
      </w:pPr>
      <w:r w:rsidRPr="00F3750A">
        <w:rPr>
          <w:rFonts w:ascii="ＭＳ ゴシック" w:hAnsi="ＭＳ ゴシック" w:cs="Times New Roman" w:hint="eastAsia"/>
          <w:color w:val="000000"/>
          <w:sz w:val="18"/>
        </w:rPr>
        <w:t>または「医師の臨床研修に係る指導医講習会」を受講している医師</w:t>
      </w:r>
    </w:p>
    <w:p w14:paraId="1BB5E062" w14:textId="77777777" w:rsidR="00996D10" w:rsidRDefault="00996D10" w:rsidP="0007572B">
      <w:pPr>
        <w:jc w:val="right"/>
        <w:rPr>
          <w:rFonts w:ascii="ＭＳ ゴシック" w:hAnsi="Century" w:cs="Times New Roman"/>
          <w:szCs w:val="24"/>
        </w:rPr>
      </w:pPr>
      <w:bookmarkStart w:id="1" w:name="_Hlk230079552"/>
    </w:p>
    <w:bookmarkEnd w:id="1"/>
    <w:sectPr w:rsidR="00996D10" w:rsidSect="00CE1B18">
      <w:pgSz w:w="11906" w:h="16838" w:code="9"/>
      <w:pgMar w:top="1418" w:right="1247" w:bottom="1134" w:left="1247" w:header="720" w:footer="720" w:gutter="0"/>
      <w:cols w:space="425"/>
      <w:docGrid w:type="linesAndChars" w:linePitch="317" w:charSpace="31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683AC" w14:textId="77777777" w:rsidR="001159BF" w:rsidRDefault="001159BF" w:rsidP="001159BF">
      <w:r>
        <w:separator/>
      </w:r>
    </w:p>
  </w:endnote>
  <w:endnote w:type="continuationSeparator" w:id="0">
    <w:p w14:paraId="31225A79" w14:textId="77777777" w:rsidR="001159BF" w:rsidRDefault="001159BF" w:rsidP="001159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23AC39" w14:textId="77777777" w:rsidR="001159BF" w:rsidRDefault="001159BF" w:rsidP="001159BF">
      <w:r>
        <w:separator/>
      </w:r>
    </w:p>
  </w:footnote>
  <w:footnote w:type="continuationSeparator" w:id="0">
    <w:p w14:paraId="3004B31C" w14:textId="77777777" w:rsidR="001159BF" w:rsidRDefault="001159BF" w:rsidP="001159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1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840"/>
  <w:drawingGridHorizontalSpacing w:val="235"/>
  <w:drawingGridVerticalSpacing w:val="317"/>
  <w:displayHorizontalDrawingGridEvery w:val="0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50A"/>
    <w:rsid w:val="0004009B"/>
    <w:rsid w:val="0007572B"/>
    <w:rsid w:val="000C11D5"/>
    <w:rsid w:val="001159BF"/>
    <w:rsid w:val="001449DF"/>
    <w:rsid w:val="002114C7"/>
    <w:rsid w:val="00263D39"/>
    <w:rsid w:val="002A59B3"/>
    <w:rsid w:val="002E0E93"/>
    <w:rsid w:val="00360A0D"/>
    <w:rsid w:val="00382A3D"/>
    <w:rsid w:val="003A4121"/>
    <w:rsid w:val="00421531"/>
    <w:rsid w:val="005508D5"/>
    <w:rsid w:val="00653F78"/>
    <w:rsid w:val="00661593"/>
    <w:rsid w:val="0068474C"/>
    <w:rsid w:val="007122B8"/>
    <w:rsid w:val="00996D10"/>
    <w:rsid w:val="009B210E"/>
    <w:rsid w:val="00A03FCB"/>
    <w:rsid w:val="00A410AA"/>
    <w:rsid w:val="00A91815"/>
    <w:rsid w:val="00AE1247"/>
    <w:rsid w:val="00C20482"/>
    <w:rsid w:val="00CE1B18"/>
    <w:rsid w:val="00D12A0F"/>
    <w:rsid w:val="00D26F19"/>
    <w:rsid w:val="00D338CB"/>
    <w:rsid w:val="00E06678"/>
    <w:rsid w:val="00E11D74"/>
    <w:rsid w:val="00F37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6B2BB0C1"/>
  <w15:chartTrackingRefBased/>
  <w15:docId w15:val="{543F6588-9758-4E79-91F6-804775CCF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6D10"/>
    <w:pPr>
      <w:widowControl w:val="0"/>
      <w:jc w:val="both"/>
    </w:pPr>
    <w:rPr>
      <w:rFonts w:eastAsia="ＭＳ ゴシック"/>
      <w:sz w:val="22"/>
    </w:rPr>
  </w:style>
  <w:style w:type="paragraph" w:styleId="1">
    <w:name w:val="heading 1"/>
    <w:basedOn w:val="a"/>
    <w:next w:val="a"/>
    <w:link w:val="10"/>
    <w:uiPriority w:val="9"/>
    <w:qFormat/>
    <w:rsid w:val="00F3750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75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750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750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750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3750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3750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3750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3750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3750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3750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3750A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375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375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375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375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375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3750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3750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375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3750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3750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3750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3750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3750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3750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375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3750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3750A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AE1247"/>
    <w:rPr>
      <w:rFonts w:ascii="Century" w:eastAsia="ＭＳ 明朝"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1159B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1159BF"/>
    <w:rPr>
      <w:rFonts w:eastAsia="ＭＳ ゴシック"/>
      <w:sz w:val="22"/>
    </w:rPr>
  </w:style>
  <w:style w:type="paragraph" w:styleId="ad">
    <w:name w:val="footer"/>
    <w:basedOn w:val="a"/>
    <w:link w:val="ae"/>
    <w:uiPriority w:val="99"/>
    <w:unhideWhenUsed/>
    <w:rsid w:val="001159BF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1159BF"/>
    <w:rPr>
      <w:rFonts w:eastAsia="ＭＳ ゴシック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E9C52-4C4A-4FC8-B832-2E2653FBA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fmvdesktop@OCS-TOKUDAI.LOCAL</dc:creator>
  <cp:keywords/>
  <dc:description/>
  <cp:lastModifiedBy>fmvdesktop@OCS-TOKUDAI.LOCAL</cp:lastModifiedBy>
  <cp:revision>2</cp:revision>
  <cp:lastPrinted>2026-06-18T07:11:00Z</cp:lastPrinted>
  <dcterms:created xsi:type="dcterms:W3CDTF">2026-07-16T06:45:00Z</dcterms:created>
  <dcterms:modified xsi:type="dcterms:W3CDTF">2026-07-16T06:45:00Z</dcterms:modified>
</cp:coreProperties>
</file>